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729" w:rsidRPr="00432688" w:rsidRDefault="00802729" w:rsidP="00826BE6">
      <w:pPr>
        <w:ind w:left="6800"/>
        <w:jc w:val="center"/>
        <w:rPr>
          <w:b/>
          <w:bCs/>
          <w:sz w:val="18"/>
          <w:szCs w:val="18"/>
        </w:rPr>
      </w:pPr>
    </w:p>
    <w:p w:rsidR="00802729" w:rsidRPr="004C1D48" w:rsidRDefault="00802729" w:rsidP="00826BE6">
      <w:pPr>
        <w:ind w:left="6800"/>
        <w:jc w:val="center"/>
        <w:rPr>
          <w:b/>
          <w:bCs/>
          <w:sz w:val="18"/>
          <w:szCs w:val="18"/>
        </w:rPr>
      </w:pPr>
      <w:r w:rsidRPr="004C1D48">
        <w:rPr>
          <w:b/>
          <w:bCs/>
          <w:sz w:val="18"/>
          <w:szCs w:val="18"/>
        </w:rPr>
        <w:t>Ўзбекистон Республикаси</w:t>
      </w:r>
    </w:p>
    <w:p w:rsidR="00802729" w:rsidRPr="004C1D48" w:rsidRDefault="00802729" w:rsidP="00826BE6">
      <w:pPr>
        <w:ind w:left="6800"/>
        <w:jc w:val="center"/>
        <w:rPr>
          <w:b/>
          <w:bCs/>
          <w:sz w:val="18"/>
          <w:szCs w:val="18"/>
        </w:rPr>
      </w:pPr>
      <w:r w:rsidRPr="004C1D48">
        <w:rPr>
          <w:b/>
          <w:bCs/>
          <w:sz w:val="18"/>
          <w:szCs w:val="18"/>
        </w:rPr>
        <w:t>Давлат статистика қўмитасининг</w:t>
      </w:r>
    </w:p>
    <w:p w:rsidR="00802729" w:rsidRDefault="00802729" w:rsidP="00D32CCA">
      <w:pPr>
        <w:ind w:left="6800"/>
        <w:jc w:val="center"/>
        <w:rPr>
          <w:b/>
          <w:bCs/>
          <w:sz w:val="18"/>
          <w:szCs w:val="18"/>
        </w:rPr>
      </w:pPr>
      <w:r w:rsidRPr="00D32CCA">
        <w:rPr>
          <w:b/>
          <w:bCs/>
          <w:sz w:val="18"/>
          <w:szCs w:val="18"/>
        </w:rPr>
        <w:t>2014 йил 18 ноябрдаги 4-мб-сон қарорига</w:t>
      </w:r>
    </w:p>
    <w:p w:rsidR="00802729" w:rsidRPr="00D32CCA" w:rsidRDefault="00802729" w:rsidP="00D32CCA">
      <w:pPr>
        <w:ind w:left="680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80</w:t>
      </w:r>
      <w:r w:rsidRPr="004C1D48">
        <w:rPr>
          <w:b/>
          <w:bCs/>
          <w:sz w:val="18"/>
          <w:szCs w:val="18"/>
        </w:rPr>
        <w:t>-сон илова</w:t>
      </w:r>
    </w:p>
    <w:p w:rsidR="00802729" w:rsidRPr="004C1D48" w:rsidRDefault="00802729" w:rsidP="00826BE6">
      <w:pPr>
        <w:ind w:left="6798"/>
        <w:jc w:val="center"/>
        <w:rPr>
          <w:b/>
          <w:bCs/>
          <w:sz w:val="18"/>
          <w:szCs w:val="18"/>
          <w:lang w:val="uz-Cyrl-UZ"/>
        </w:rPr>
      </w:pPr>
    </w:p>
    <w:p w:rsidR="00802729" w:rsidRPr="00826BE6" w:rsidRDefault="00802729">
      <w:pPr>
        <w:ind w:left="5812"/>
        <w:jc w:val="center"/>
        <w:rPr>
          <w:sz w:val="18"/>
          <w:szCs w:val="18"/>
          <w:lang w:val="uz-Cyrl-UZ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0632"/>
      </w:tblGrid>
      <w:tr w:rsidR="00802729" w:rsidRPr="00826BE6">
        <w:trPr>
          <w:cantSplit/>
          <w:trHeight w:val="100"/>
        </w:trPr>
        <w:tc>
          <w:tcPr>
            <w:tcW w:w="10632" w:type="dxa"/>
          </w:tcPr>
          <w:p w:rsidR="00802729" w:rsidRPr="00826BE6" w:rsidRDefault="00802729" w:rsidP="009E0D0C">
            <w:pPr>
              <w:pStyle w:val="Heading7"/>
              <w:rPr>
                <w:rFonts w:ascii="Times New Roman" w:hAnsi="Times New Roman" w:cs="Times New Roman"/>
                <w:sz w:val="18"/>
                <w:szCs w:val="18"/>
              </w:rPr>
            </w:pPr>
            <w:r w:rsidRPr="00826BE6">
              <w:rPr>
                <w:rFonts w:ascii="Times New Roman" w:hAnsi="Times New Roman" w:cs="Times New Roman"/>
                <w:sz w:val="18"/>
                <w:szCs w:val="18"/>
              </w:rPr>
              <w:t>ДАВЛАТ СТАТИСТИКА ҲИСОБОТИ</w:t>
            </w:r>
          </w:p>
          <w:p w:rsidR="00802729" w:rsidRPr="00826BE6" w:rsidRDefault="00802729" w:rsidP="009E0D0C">
            <w:pPr>
              <w:jc w:val="center"/>
              <w:rPr>
                <w:sz w:val="18"/>
                <w:szCs w:val="18"/>
              </w:rPr>
            </w:pPr>
            <w:r w:rsidRPr="00826BE6">
              <w:rPr>
                <w:sz w:val="18"/>
                <w:szCs w:val="18"/>
              </w:rPr>
              <w:t>ГОСУДАРСТВЕННАЯ  СТАТИСТИЧЕСКАЯ  ОТЧЕТНОСТЬ</w:t>
            </w:r>
          </w:p>
        </w:tc>
      </w:tr>
    </w:tbl>
    <w:p w:rsidR="00802729" w:rsidRPr="00826BE6" w:rsidRDefault="00802729" w:rsidP="009E0D0C">
      <w:pPr>
        <w:jc w:val="center"/>
        <w:rPr>
          <w:sz w:val="18"/>
          <w:szCs w:val="18"/>
        </w:rPr>
      </w:pPr>
    </w:p>
    <w:tbl>
      <w:tblPr>
        <w:tblW w:w="106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0631"/>
      </w:tblGrid>
      <w:tr w:rsidR="00802729" w:rsidRPr="00826BE6"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:rsidR="00802729" w:rsidRPr="00826BE6" w:rsidRDefault="00802729">
            <w:pPr>
              <w:jc w:val="both"/>
              <w:rPr>
                <w:b/>
                <w:bCs/>
                <w:sz w:val="18"/>
                <w:szCs w:val="18"/>
              </w:rPr>
            </w:pPr>
            <w:r w:rsidRPr="00826BE6">
              <w:rPr>
                <w:b/>
                <w:bCs/>
                <w:sz w:val="18"/>
                <w:szCs w:val="18"/>
              </w:rPr>
              <w:t xml:space="preserve">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бузиши, </w:t>
            </w:r>
            <w:r w:rsidRPr="00826BE6">
              <w:rPr>
                <w:b/>
                <w:bCs/>
                <w:sz w:val="18"/>
                <w:szCs w:val="18"/>
                <w:lang w:val="uz-Cyrl-UZ"/>
              </w:rPr>
              <w:t>ҳ</w:t>
            </w:r>
            <w:r w:rsidRPr="00826BE6">
              <w:rPr>
                <w:b/>
                <w:bCs/>
                <w:sz w:val="18"/>
                <w:szCs w:val="18"/>
              </w:rPr>
              <w:t xml:space="preserve">исобот маълумотларини бузиб кўрсатиши ёки ҳисоботларни тақдим этиш муддатларини бузиши </w:t>
            </w:r>
            <w:r w:rsidRPr="00826BE6">
              <w:rPr>
                <w:b/>
                <w:bCs/>
                <w:sz w:val="18"/>
                <w:szCs w:val="18"/>
                <w:lang w:val="uz-Cyrl-UZ"/>
              </w:rPr>
              <w:t xml:space="preserve">Ўзбекистон Республикаси </w:t>
            </w:r>
            <w:r w:rsidRPr="00826BE6">
              <w:rPr>
                <w:b/>
                <w:bCs/>
                <w:sz w:val="18"/>
                <w:szCs w:val="18"/>
              </w:rPr>
              <w:t>Маъмурий жавобгарлик тўғрисидаги кодекс</w:t>
            </w:r>
            <w:r w:rsidRPr="00826BE6">
              <w:rPr>
                <w:b/>
                <w:bCs/>
                <w:sz w:val="18"/>
                <w:szCs w:val="18"/>
                <w:lang w:val="uz-Cyrl-UZ"/>
              </w:rPr>
              <w:t>и</w:t>
            </w:r>
            <w:r w:rsidRPr="00826BE6">
              <w:rPr>
                <w:b/>
                <w:bCs/>
                <w:sz w:val="18"/>
                <w:szCs w:val="18"/>
              </w:rPr>
              <w:t>нинг 215-моддасида белгиланган жавобгарликка сабаб бўлади.</w:t>
            </w:r>
          </w:p>
          <w:p w:rsidR="00802729" w:rsidRPr="00826BE6" w:rsidRDefault="00802729" w:rsidP="00826BE6">
            <w:pPr>
              <w:jc w:val="both"/>
              <w:rPr>
                <w:sz w:val="18"/>
                <w:szCs w:val="18"/>
                <w:lang w:val="uz-Cyrl-UZ"/>
              </w:rPr>
            </w:pPr>
            <w:r w:rsidRPr="00826BE6">
              <w:rPr>
                <w:sz w:val="18"/>
                <w:szCs w:val="18"/>
              </w:rPr>
              <w:t xml:space="preserve">Нарушение должностными лицами порядка представления государственной статистической отчетности, выразившееся </w:t>
            </w:r>
            <w:r w:rsidRPr="00826BE6">
              <w:rPr>
                <w:sz w:val="18"/>
                <w:szCs w:val="18"/>
              </w:rPr>
              <w:br/>
              <w:t>в непредставлении отчетов и других данных, необходимых для проведения государственных статистических наблюдений,</w:t>
            </w:r>
            <w:r w:rsidRPr="00826BE6">
              <w:rPr>
                <w:sz w:val="18"/>
                <w:szCs w:val="18"/>
              </w:rPr>
              <w:br/>
              <w:t xml:space="preserve"> искажение отчетных данных или нарушение сроков представления отчетов влечет ответственность, установленную статьей 215 Кодекса </w:t>
            </w:r>
            <w:r w:rsidRPr="00826BE6">
              <w:rPr>
                <w:sz w:val="18"/>
                <w:szCs w:val="18"/>
                <w:lang w:val="uz-Cyrl-UZ"/>
              </w:rPr>
              <w:t xml:space="preserve">Республики Узбекистан </w:t>
            </w:r>
            <w:r w:rsidRPr="00826BE6">
              <w:rPr>
                <w:sz w:val="18"/>
                <w:szCs w:val="18"/>
              </w:rPr>
              <w:t>об административной ответственности</w:t>
            </w:r>
            <w:r w:rsidRPr="00826BE6">
              <w:rPr>
                <w:sz w:val="18"/>
                <w:szCs w:val="18"/>
                <w:lang w:val="uz-Cyrl-UZ"/>
              </w:rPr>
              <w:t>.</w:t>
            </w:r>
          </w:p>
        </w:tc>
      </w:tr>
    </w:tbl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98"/>
      </w:tblGrid>
      <w:tr w:rsidR="00802729" w:rsidRPr="00826BE6">
        <w:trPr>
          <w:trHeight w:val="270"/>
        </w:trPr>
        <w:tc>
          <w:tcPr>
            <w:tcW w:w="10598" w:type="dxa"/>
            <w:vAlign w:val="center"/>
          </w:tcPr>
          <w:p w:rsidR="00802729" w:rsidRPr="007264CA" w:rsidRDefault="00802729" w:rsidP="00326DC4">
            <w:pPr>
              <w:pStyle w:val="Footer"/>
              <w:framePr w:hSpace="180" w:wrap="auto" w:vAnchor="text" w:hAnchor="page" w:x="631" w:y="476"/>
              <w:tabs>
                <w:tab w:val="left" w:pos="708"/>
              </w:tabs>
              <w:spacing w:before="60"/>
              <w:jc w:val="center"/>
              <w:rPr>
                <w:b/>
                <w:bCs/>
                <w:sz w:val="18"/>
                <w:szCs w:val="18"/>
                <w:lang w:val="uz-Cyrl-UZ"/>
              </w:rPr>
            </w:pPr>
            <w:r w:rsidRPr="007264CA">
              <w:rPr>
                <w:b/>
                <w:bCs/>
                <w:sz w:val="18"/>
                <w:szCs w:val="18"/>
              </w:rPr>
              <w:t>Интернет тармо</w:t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t xml:space="preserve">ғи воситасида,  давлат статистика ҳисоботларини электрон кўринишда йиғиш </w:t>
            </w:r>
            <w:r w:rsidRPr="007264CA">
              <w:rPr>
                <w:b/>
                <w:bCs/>
                <w:sz w:val="18"/>
                <w:szCs w:val="18"/>
              </w:rPr>
              <w:t xml:space="preserve"> </w:t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t xml:space="preserve">автоматлаштирилган </w:t>
            </w:r>
            <w:r w:rsidRPr="007264CA">
              <w:rPr>
                <w:b/>
                <w:bCs/>
                <w:sz w:val="18"/>
                <w:szCs w:val="18"/>
              </w:rPr>
              <w:t xml:space="preserve"> </w:t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t xml:space="preserve">тизими </w:t>
            </w:r>
            <w:r w:rsidRPr="007264CA">
              <w:rPr>
                <w:b/>
                <w:bCs/>
                <w:sz w:val="18"/>
                <w:szCs w:val="18"/>
              </w:rPr>
              <w:t xml:space="preserve">  </w:t>
            </w:r>
            <w:r w:rsidRPr="007264CA">
              <w:rPr>
                <w:b/>
                <w:bCs/>
                <w:sz w:val="18"/>
                <w:szCs w:val="18"/>
                <w:lang w:val="en-US"/>
              </w:rPr>
              <w:t>eStat</w:t>
            </w:r>
            <w:r w:rsidRPr="007264CA">
              <w:rPr>
                <w:b/>
                <w:bCs/>
                <w:sz w:val="18"/>
                <w:szCs w:val="18"/>
              </w:rPr>
              <w:t xml:space="preserve"> 2.0</w:t>
            </w:r>
            <w:r w:rsidRPr="007264CA">
              <w:rPr>
                <w:sz w:val="18"/>
                <w:szCs w:val="18"/>
              </w:rPr>
              <w:t xml:space="preserve"> </w:t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t>орқали электрон рақамли имзодан фойдаланган ҳолда тақдим этилади</w:t>
            </w:r>
            <w:r w:rsidRPr="007264CA">
              <w:rPr>
                <w:b/>
                <w:bCs/>
                <w:sz w:val="18"/>
                <w:szCs w:val="18"/>
              </w:rPr>
              <w:t>.</w:t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t xml:space="preserve"> </w:t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br/>
            </w:r>
            <w:r w:rsidRPr="007264CA">
              <w:rPr>
                <w:b/>
                <w:bCs/>
                <w:sz w:val="18"/>
                <w:szCs w:val="18"/>
              </w:rPr>
              <w:t xml:space="preserve"> </w:t>
            </w:r>
            <w:r w:rsidRPr="007264CA">
              <w:rPr>
                <w:b/>
                <w:bCs/>
                <w:sz w:val="18"/>
                <w:szCs w:val="18"/>
                <w:lang w:val="en-US"/>
              </w:rPr>
              <w:t>eStat</w:t>
            </w:r>
            <w:r w:rsidRPr="007264CA">
              <w:rPr>
                <w:b/>
                <w:bCs/>
                <w:sz w:val="18"/>
                <w:szCs w:val="18"/>
              </w:rPr>
              <w:t xml:space="preserve"> 2.0</w:t>
            </w:r>
            <w:r w:rsidRPr="007264CA">
              <w:rPr>
                <w:sz w:val="18"/>
                <w:szCs w:val="18"/>
              </w:rPr>
              <w:t xml:space="preserve"> </w:t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t xml:space="preserve">тизимида мавжуд давлат статистика ҳисоботларининг электрон шакли (шаблони) ни Ўзбекистон Республикаси </w:t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br/>
              <w:t xml:space="preserve">Давлат статистика қўмитасининг </w:t>
            </w:r>
            <w:hyperlink r:id="rId7" w:history="1">
              <w:r w:rsidRPr="007264CA">
                <w:rPr>
                  <w:rStyle w:val="Hyperlink"/>
                  <w:b/>
                  <w:bCs/>
                  <w:sz w:val="18"/>
                  <w:szCs w:val="18"/>
                  <w:lang w:val="en-US"/>
                </w:rPr>
                <w:t>www</w:t>
              </w:r>
              <w:r w:rsidRPr="007264CA">
                <w:rPr>
                  <w:rStyle w:val="Hyperlink"/>
                  <w:b/>
                  <w:bCs/>
                  <w:sz w:val="18"/>
                  <w:szCs w:val="18"/>
                </w:rPr>
                <w:t>.</w:t>
              </w:r>
              <w:r w:rsidRPr="007264CA">
                <w:rPr>
                  <w:rStyle w:val="Hyperlink"/>
                  <w:b/>
                  <w:bCs/>
                  <w:sz w:val="18"/>
                  <w:szCs w:val="18"/>
                  <w:lang w:val="en-US"/>
                </w:rPr>
                <w:t>stat</w:t>
              </w:r>
              <w:r w:rsidRPr="007264CA">
                <w:rPr>
                  <w:rStyle w:val="Hyperlink"/>
                  <w:b/>
                  <w:bCs/>
                  <w:sz w:val="18"/>
                  <w:szCs w:val="18"/>
                </w:rPr>
                <w:t>.</w:t>
              </w:r>
              <w:r w:rsidRPr="007264CA">
                <w:rPr>
                  <w:rStyle w:val="Hyperlink"/>
                  <w:b/>
                  <w:bCs/>
                  <w:sz w:val="18"/>
                  <w:szCs w:val="18"/>
                  <w:lang w:val="en-US"/>
                </w:rPr>
                <w:t>uz</w:t>
              </w:r>
            </w:hyperlink>
            <w:r w:rsidRPr="007264CA">
              <w:rPr>
                <w:b/>
                <w:bCs/>
                <w:sz w:val="18"/>
                <w:szCs w:val="18"/>
                <w:lang w:val="uz-Cyrl-UZ"/>
              </w:rPr>
              <w:t xml:space="preserve"> расмий сайтидан олишингиз мумкин.  </w:t>
            </w:r>
            <w:r w:rsidRPr="007264CA">
              <w:rPr>
                <w:sz w:val="26"/>
                <w:szCs w:val="26"/>
                <w:lang w:val="uz-Cyrl-UZ"/>
              </w:rPr>
              <w:t xml:space="preserve"> </w:t>
            </w:r>
          </w:p>
          <w:p w:rsidR="00802729" w:rsidRPr="007264CA" w:rsidRDefault="00802729" w:rsidP="00326DC4">
            <w:pPr>
              <w:pStyle w:val="Footer"/>
              <w:framePr w:hSpace="180" w:wrap="auto" w:vAnchor="text" w:hAnchor="page" w:x="631" w:y="476"/>
              <w:tabs>
                <w:tab w:val="left" w:pos="708"/>
              </w:tabs>
              <w:spacing w:after="60"/>
              <w:jc w:val="center"/>
              <w:rPr>
                <w:sz w:val="18"/>
                <w:szCs w:val="18"/>
              </w:rPr>
            </w:pPr>
            <w:r w:rsidRPr="007264CA">
              <w:rPr>
                <w:sz w:val="18"/>
                <w:szCs w:val="18"/>
              </w:rPr>
              <w:t xml:space="preserve">Представляется посредством сети Интернет через автоматизированную систему сбора государственной статистической отчетности </w:t>
            </w:r>
            <w:r w:rsidRPr="007264CA">
              <w:rPr>
                <w:sz w:val="18"/>
                <w:szCs w:val="18"/>
              </w:rPr>
              <w:br/>
              <w:t xml:space="preserve">в электронном виде </w:t>
            </w:r>
            <w:r w:rsidRPr="007264CA">
              <w:rPr>
                <w:sz w:val="18"/>
                <w:szCs w:val="18"/>
                <w:lang w:val="en-US"/>
              </w:rPr>
              <w:t>eStat</w:t>
            </w:r>
            <w:r w:rsidRPr="007264CA">
              <w:rPr>
                <w:sz w:val="18"/>
                <w:szCs w:val="18"/>
              </w:rPr>
              <w:t xml:space="preserve"> 2.0 </w:t>
            </w:r>
            <w:r w:rsidRPr="007264CA">
              <w:rPr>
                <w:sz w:val="18"/>
                <w:szCs w:val="18"/>
                <w:lang w:val="uz-Cyrl-UZ"/>
              </w:rPr>
              <w:t>с использованием электронной цифровой подписи.</w:t>
            </w:r>
            <w:r w:rsidRPr="007264CA">
              <w:rPr>
                <w:sz w:val="18"/>
                <w:szCs w:val="18"/>
                <w:lang w:val="uz-Cyrl-UZ"/>
              </w:rPr>
              <w:br/>
            </w:r>
            <w:r w:rsidRPr="007264CA">
              <w:rPr>
                <w:sz w:val="18"/>
                <w:szCs w:val="18"/>
              </w:rPr>
              <w:t xml:space="preserve">Электронные формы государственной статистической отчетности (шаблонов), доступные в  системе </w:t>
            </w:r>
            <w:r w:rsidRPr="007264CA">
              <w:rPr>
                <w:sz w:val="18"/>
                <w:szCs w:val="18"/>
                <w:lang w:val="en-US"/>
              </w:rPr>
              <w:t>eStat</w:t>
            </w:r>
            <w:r w:rsidRPr="007264CA">
              <w:rPr>
                <w:sz w:val="18"/>
                <w:szCs w:val="18"/>
              </w:rPr>
              <w:t xml:space="preserve"> 2.0 </w:t>
            </w:r>
            <w:r w:rsidRPr="007264CA">
              <w:rPr>
                <w:b/>
                <w:bCs/>
              </w:rPr>
              <w:t xml:space="preserve"> </w:t>
            </w:r>
            <w:r w:rsidRPr="007264CA">
              <w:rPr>
                <w:sz w:val="18"/>
                <w:szCs w:val="18"/>
              </w:rPr>
              <w:t xml:space="preserve">можно получить на официальном сайте </w:t>
            </w:r>
            <w:r w:rsidRPr="007264CA">
              <w:rPr>
                <w:sz w:val="18"/>
                <w:szCs w:val="18"/>
                <w:lang w:val="uz-Cyrl-UZ"/>
              </w:rPr>
              <w:t xml:space="preserve">Государственного комитета Республики Узбекистан по статистике </w:t>
            </w:r>
            <w:hyperlink r:id="rId8" w:history="1">
              <w:r w:rsidRPr="007264CA">
                <w:rPr>
                  <w:rStyle w:val="Hyperlink"/>
                  <w:b/>
                  <w:bCs/>
                  <w:sz w:val="18"/>
                  <w:szCs w:val="18"/>
                  <w:lang w:val="en-US"/>
                </w:rPr>
                <w:t>www</w:t>
              </w:r>
              <w:r w:rsidRPr="007264CA">
                <w:rPr>
                  <w:rStyle w:val="Hyperlink"/>
                  <w:b/>
                  <w:bCs/>
                  <w:sz w:val="18"/>
                  <w:szCs w:val="18"/>
                </w:rPr>
                <w:t>.</w:t>
              </w:r>
              <w:r w:rsidRPr="007264CA">
                <w:rPr>
                  <w:rStyle w:val="Hyperlink"/>
                  <w:b/>
                  <w:bCs/>
                  <w:sz w:val="18"/>
                  <w:szCs w:val="18"/>
                  <w:lang w:val="en-US"/>
                </w:rPr>
                <w:t>stat</w:t>
              </w:r>
              <w:r w:rsidRPr="007264CA">
                <w:rPr>
                  <w:rStyle w:val="Hyperlink"/>
                  <w:b/>
                  <w:bCs/>
                  <w:sz w:val="18"/>
                  <w:szCs w:val="18"/>
                </w:rPr>
                <w:t>.</w:t>
              </w:r>
              <w:r w:rsidRPr="007264CA">
                <w:rPr>
                  <w:rStyle w:val="Hyperlink"/>
                  <w:b/>
                  <w:bCs/>
                  <w:sz w:val="18"/>
                  <w:szCs w:val="18"/>
                  <w:lang w:val="en-US"/>
                </w:rPr>
                <w:t>uz</w:t>
              </w:r>
            </w:hyperlink>
          </w:p>
          <w:p w:rsidR="00802729" w:rsidRPr="007264CA" w:rsidRDefault="00802729" w:rsidP="00326DC4">
            <w:pPr>
              <w:pStyle w:val="Footer"/>
              <w:framePr w:hSpace="180" w:wrap="auto" w:vAnchor="text" w:hAnchor="page" w:x="631" w:y="476"/>
              <w:tabs>
                <w:tab w:val="left" w:pos="708"/>
              </w:tabs>
              <w:spacing w:before="60"/>
              <w:jc w:val="center"/>
              <w:rPr>
                <w:sz w:val="18"/>
                <w:szCs w:val="18"/>
                <w:lang w:val="uz-Cyrl-UZ"/>
              </w:rPr>
            </w:pPr>
            <w:r w:rsidRPr="007264CA">
              <w:rPr>
                <w:b/>
                <w:bCs/>
                <w:sz w:val="18"/>
                <w:szCs w:val="18"/>
                <w:lang w:val="uz-Cyrl-UZ"/>
              </w:rPr>
              <w:t xml:space="preserve">Ахборот махфийлиги Ўзбекистон Республикаси “Давлат статистикаси тўғрисида”ги Қонунининг </w:t>
            </w:r>
            <w:r>
              <w:rPr>
                <w:b/>
                <w:bCs/>
                <w:sz w:val="18"/>
                <w:szCs w:val="18"/>
                <w:lang w:val="uz-Cyrl-UZ"/>
              </w:rPr>
              <w:br/>
            </w:r>
            <w:r w:rsidRPr="007264CA">
              <w:rPr>
                <w:b/>
                <w:bCs/>
                <w:sz w:val="18"/>
                <w:szCs w:val="18"/>
                <w:lang w:val="uz-Cyrl-UZ"/>
              </w:rPr>
              <w:t>7-моддасига мувофиқ кафолатланади</w:t>
            </w:r>
            <w:r w:rsidRPr="007264CA">
              <w:rPr>
                <w:sz w:val="18"/>
                <w:szCs w:val="18"/>
                <w:lang w:val="uz-Cyrl-UZ"/>
              </w:rPr>
              <w:t xml:space="preserve">  </w:t>
            </w:r>
          </w:p>
          <w:p w:rsidR="00802729" w:rsidRPr="007264CA" w:rsidRDefault="00802729" w:rsidP="00326DC4">
            <w:pPr>
              <w:pStyle w:val="Footer"/>
              <w:framePr w:hSpace="180" w:wrap="auto" w:vAnchor="text" w:hAnchor="page" w:x="631" w:y="476"/>
              <w:tabs>
                <w:tab w:val="clear" w:pos="4153"/>
                <w:tab w:val="clear" w:pos="8306"/>
              </w:tabs>
              <w:spacing w:after="60"/>
              <w:jc w:val="center"/>
              <w:rPr>
                <w:sz w:val="18"/>
                <w:szCs w:val="18"/>
              </w:rPr>
            </w:pPr>
            <w:r w:rsidRPr="007264CA">
              <w:rPr>
                <w:sz w:val="18"/>
                <w:szCs w:val="18"/>
              </w:rPr>
              <w:t xml:space="preserve">Конфиденциальность информации гарантируется в соответствии со статьей 7 Закона Республики Узбекистан </w:t>
            </w:r>
            <w:r w:rsidRPr="007264CA">
              <w:rPr>
                <w:sz w:val="18"/>
                <w:szCs w:val="18"/>
              </w:rPr>
              <w:br/>
              <w:t>«О государственной статистике»</w:t>
            </w:r>
          </w:p>
        </w:tc>
      </w:tr>
    </w:tbl>
    <w:tbl>
      <w:tblPr>
        <w:tblW w:w="106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0631"/>
      </w:tblGrid>
      <w:tr w:rsidR="00802729" w:rsidRPr="00826BE6">
        <w:trPr>
          <w:trHeight w:val="87"/>
        </w:trPr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:rsidR="00802729" w:rsidRPr="00826BE6" w:rsidRDefault="0080272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802729" w:rsidRDefault="00802729" w:rsidP="00826BE6">
      <w:pPr>
        <w:jc w:val="center"/>
        <w:rPr>
          <w:b/>
          <w:bCs/>
          <w:sz w:val="18"/>
          <w:szCs w:val="18"/>
          <w:highlight w:val="yellow"/>
          <w:lang w:val="uz-Cyrl-UZ"/>
        </w:rPr>
      </w:pPr>
    </w:p>
    <w:p w:rsidR="00802729" w:rsidRPr="007264CA" w:rsidRDefault="00802729" w:rsidP="00826BE6">
      <w:pPr>
        <w:jc w:val="center"/>
        <w:rPr>
          <w:b/>
          <w:bCs/>
          <w:sz w:val="18"/>
          <w:szCs w:val="18"/>
          <w:lang w:val="uz-Cyrl-UZ"/>
        </w:rPr>
      </w:pPr>
      <w:r w:rsidRPr="007264CA">
        <w:rPr>
          <w:b/>
          <w:bCs/>
          <w:sz w:val="18"/>
          <w:szCs w:val="18"/>
          <w:lang w:val="uz-Cyrl-UZ"/>
        </w:rPr>
        <w:t xml:space="preserve">ҲИСОБЛАНГАН ИШ ҲАҚИ МИҚДОРИ БЎЙИЧА ХОДИМЛАР СОНИНИНГ ТАҚСИМЛАНИШИ </w:t>
      </w:r>
      <w:r w:rsidRPr="007264CA">
        <w:rPr>
          <w:b/>
          <w:bCs/>
          <w:sz w:val="18"/>
          <w:szCs w:val="18"/>
          <w:lang w:val="uz-Cyrl-UZ"/>
        </w:rPr>
        <w:br/>
        <w:t>ТЎҒРИСИДА 2015 ЙИЛ НОЯБРЬ ОЙИ ҲИСОБОТИ</w:t>
      </w:r>
    </w:p>
    <w:p w:rsidR="00802729" w:rsidRDefault="00802729" w:rsidP="00826BE6">
      <w:pPr>
        <w:jc w:val="center"/>
        <w:rPr>
          <w:sz w:val="18"/>
          <w:szCs w:val="18"/>
          <w:lang w:val="uz-Cyrl-UZ"/>
        </w:rPr>
      </w:pPr>
      <w:r w:rsidRPr="007264CA">
        <w:rPr>
          <w:sz w:val="18"/>
          <w:szCs w:val="18"/>
        </w:rPr>
        <w:t xml:space="preserve">ОТЧЕТ О РАСПРЕДЕЛЕНИИ ЧИСЛЕННОСТИ РАБОТНИКОВ ПО РАЗМЕРАМ НАЧИСЛЕННОЙ </w:t>
      </w:r>
      <w:r w:rsidRPr="007264CA">
        <w:rPr>
          <w:sz w:val="18"/>
          <w:szCs w:val="18"/>
        </w:rPr>
        <w:br/>
        <w:t>ЗАРАБОТНОЙ ПЛАТЫ ЗА НОЯБРЬ 2015 ГОДА</w:t>
      </w:r>
    </w:p>
    <w:p w:rsidR="00802729" w:rsidRPr="0043455B" w:rsidRDefault="00802729" w:rsidP="00826BE6">
      <w:pPr>
        <w:jc w:val="center"/>
        <w:rPr>
          <w:sz w:val="18"/>
          <w:szCs w:val="18"/>
          <w:lang w:val="uz-Cyrl-UZ"/>
        </w:rPr>
      </w:pPr>
    </w:p>
    <w:tbl>
      <w:tblPr>
        <w:tblW w:w="10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1"/>
        <w:gridCol w:w="2410"/>
        <w:gridCol w:w="284"/>
        <w:gridCol w:w="2834"/>
      </w:tblGrid>
      <w:tr w:rsidR="00802729" w:rsidRPr="00826BE6">
        <w:trPr>
          <w:trHeight w:val="575"/>
        </w:trPr>
        <w:tc>
          <w:tcPr>
            <w:tcW w:w="4961" w:type="dxa"/>
            <w:vAlign w:val="center"/>
          </w:tcPr>
          <w:p w:rsidR="00802729" w:rsidRPr="00826BE6" w:rsidRDefault="00802729">
            <w:pPr>
              <w:pStyle w:val="11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826BE6">
              <w:rPr>
                <w:rFonts w:ascii="Times New Roman" w:hAnsi="Times New Roman" w:cs="Times New Roman"/>
                <w:b/>
                <w:bCs/>
              </w:rPr>
              <w:t>Тақдим этадилар</w:t>
            </w:r>
          </w:p>
          <w:p w:rsidR="00802729" w:rsidRPr="00826BE6" w:rsidRDefault="00802729">
            <w:pPr>
              <w:pStyle w:val="11"/>
              <w:rPr>
                <w:rFonts w:ascii="Times New Roman" w:hAnsi="Times New Roman" w:cs="Times New Roman"/>
              </w:rPr>
            </w:pPr>
            <w:r w:rsidRPr="00826BE6">
              <w:rPr>
                <w:rFonts w:ascii="Times New Roman" w:hAnsi="Times New Roman" w:cs="Times New Roman"/>
              </w:rPr>
              <w:t>Представляют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802729" w:rsidRPr="00826BE6" w:rsidRDefault="00802729">
            <w:pPr>
              <w:pStyle w:val="11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826BE6">
              <w:rPr>
                <w:rFonts w:ascii="Times New Roman" w:hAnsi="Times New Roman" w:cs="Times New Roman"/>
                <w:b/>
                <w:bCs/>
              </w:rPr>
              <w:t>Тақдим этиш муддати</w:t>
            </w:r>
          </w:p>
          <w:p w:rsidR="00802729" w:rsidRPr="00826BE6" w:rsidRDefault="00802729">
            <w:pPr>
              <w:pStyle w:val="11"/>
              <w:rPr>
                <w:rFonts w:ascii="Times New Roman" w:hAnsi="Times New Roman" w:cs="Times New Roman"/>
              </w:rPr>
            </w:pPr>
            <w:r w:rsidRPr="00826BE6">
              <w:rPr>
                <w:rFonts w:ascii="Times New Roman" w:hAnsi="Times New Roman" w:cs="Times New Roman"/>
              </w:rPr>
              <w:t>Срок представления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02729" w:rsidRPr="00826BE6" w:rsidRDefault="008027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4" w:type="dxa"/>
            <w:vAlign w:val="center"/>
          </w:tcPr>
          <w:p w:rsidR="00802729" w:rsidRPr="00826BE6" w:rsidRDefault="00802729" w:rsidP="004709DE">
            <w:pPr>
              <w:jc w:val="center"/>
              <w:rPr>
                <w:b/>
                <w:bCs/>
                <w:sz w:val="18"/>
                <w:szCs w:val="18"/>
              </w:rPr>
            </w:pPr>
            <w:r w:rsidRPr="00826BE6">
              <w:rPr>
                <w:b/>
                <w:bCs/>
                <w:sz w:val="18"/>
                <w:szCs w:val="18"/>
              </w:rPr>
              <w:t>1-NH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826BE6">
              <w:rPr>
                <w:b/>
                <w:bCs/>
                <w:sz w:val="18"/>
                <w:szCs w:val="18"/>
              </w:rPr>
              <w:t xml:space="preserve">shakli </w:t>
            </w:r>
          </w:p>
        </w:tc>
      </w:tr>
      <w:tr w:rsidR="00802729" w:rsidRPr="00826BE6">
        <w:trPr>
          <w:trHeight w:val="1545"/>
        </w:trPr>
        <w:tc>
          <w:tcPr>
            <w:tcW w:w="4961" w:type="dxa"/>
          </w:tcPr>
          <w:p w:rsidR="00802729" w:rsidRPr="007264CA" w:rsidRDefault="00802729" w:rsidP="007264CA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264CA">
              <w:rPr>
                <w:b/>
                <w:bCs/>
                <w:sz w:val="18"/>
                <w:szCs w:val="18"/>
              </w:rPr>
              <w:t xml:space="preserve">Юридик шахслар ва уларнинг алоҳида бўлинмалари (тижорат кичик корхоналари ва микрофирмалар, хусусий уй-жой эгалари ширкатлари, нодавлат нотижорат ташкилотларидан ташқари) </w:t>
            </w:r>
            <w:r w:rsidRPr="007264CA">
              <w:rPr>
                <w:b/>
                <w:bCs/>
                <w:sz w:val="18"/>
                <w:szCs w:val="18"/>
              </w:rPr>
              <w:br/>
            </w:r>
            <w:r w:rsidRPr="007264CA">
              <w:rPr>
                <w:sz w:val="18"/>
                <w:szCs w:val="18"/>
              </w:rPr>
              <w:t xml:space="preserve">Юридические лица и их обособленные подразделения (кроме коммерческих малых предприятий и микрофирм, товариществ частных собственников жилья, негосударственных некоммерческих организаций) </w:t>
            </w:r>
          </w:p>
        </w:tc>
        <w:tc>
          <w:tcPr>
            <w:tcW w:w="2410" w:type="dxa"/>
          </w:tcPr>
          <w:p w:rsidR="00802729" w:rsidRPr="00826BE6" w:rsidRDefault="00802729">
            <w:pPr>
              <w:jc w:val="center"/>
              <w:rPr>
                <w:b/>
                <w:bCs/>
                <w:sz w:val="18"/>
                <w:szCs w:val="18"/>
              </w:rPr>
            </w:pPr>
            <w:r w:rsidRPr="00826BE6">
              <w:rPr>
                <w:b/>
                <w:bCs/>
                <w:sz w:val="18"/>
                <w:szCs w:val="18"/>
              </w:rPr>
              <w:t xml:space="preserve">Ҳисобот давридан </w:t>
            </w:r>
            <w:r w:rsidRPr="00826BE6">
              <w:rPr>
                <w:b/>
                <w:bCs/>
                <w:sz w:val="18"/>
                <w:szCs w:val="18"/>
              </w:rPr>
              <w:br/>
              <w:t xml:space="preserve">кейинги ойнинг </w:t>
            </w:r>
            <w:r w:rsidRPr="00826BE6">
              <w:rPr>
                <w:b/>
                <w:bCs/>
                <w:sz w:val="18"/>
                <w:szCs w:val="18"/>
              </w:rPr>
              <w:br/>
              <w:t>1</w:t>
            </w:r>
            <w:r>
              <w:rPr>
                <w:b/>
                <w:bCs/>
                <w:sz w:val="18"/>
                <w:szCs w:val="18"/>
                <w:lang w:val="uz-Cyrl-UZ"/>
              </w:rPr>
              <w:t>6</w:t>
            </w:r>
            <w:r w:rsidRPr="00826BE6">
              <w:rPr>
                <w:b/>
                <w:bCs/>
                <w:sz w:val="18"/>
                <w:szCs w:val="18"/>
              </w:rPr>
              <w:t>-санасидан</w:t>
            </w:r>
          </w:p>
          <w:p w:rsidR="00802729" w:rsidRPr="00826BE6" w:rsidRDefault="00802729">
            <w:pPr>
              <w:jc w:val="center"/>
              <w:rPr>
                <w:b/>
                <w:bCs/>
                <w:sz w:val="18"/>
                <w:szCs w:val="18"/>
              </w:rPr>
            </w:pPr>
            <w:r w:rsidRPr="00826BE6">
              <w:rPr>
                <w:b/>
                <w:bCs/>
                <w:sz w:val="18"/>
                <w:szCs w:val="18"/>
              </w:rPr>
              <w:t>кечиктирмай</w:t>
            </w:r>
          </w:p>
          <w:p w:rsidR="00802729" w:rsidRPr="00826BE6" w:rsidRDefault="00802729" w:rsidP="003E76EE">
            <w:pPr>
              <w:pStyle w:val="10"/>
              <w:widowControl/>
              <w:jc w:val="center"/>
              <w:rPr>
                <w:sz w:val="18"/>
                <w:szCs w:val="18"/>
              </w:rPr>
            </w:pPr>
            <w:r w:rsidRPr="00826BE6">
              <w:rPr>
                <w:sz w:val="18"/>
                <w:szCs w:val="18"/>
                <w:lang w:val="uz-Cyrl-UZ"/>
              </w:rPr>
              <w:t>н</w:t>
            </w:r>
            <w:r w:rsidRPr="00826BE6">
              <w:rPr>
                <w:sz w:val="18"/>
                <w:szCs w:val="18"/>
              </w:rPr>
              <w:t>е позднее 1</w:t>
            </w:r>
            <w:r>
              <w:rPr>
                <w:sz w:val="18"/>
                <w:szCs w:val="18"/>
              </w:rPr>
              <w:t>6</w:t>
            </w:r>
            <w:r w:rsidRPr="00826BE6">
              <w:rPr>
                <w:sz w:val="18"/>
                <w:szCs w:val="18"/>
              </w:rPr>
              <w:t xml:space="preserve"> числа месяца,</w:t>
            </w:r>
            <w:r w:rsidRPr="00826BE6">
              <w:rPr>
                <w:sz w:val="18"/>
                <w:szCs w:val="18"/>
              </w:rPr>
              <w:br/>
              <w:t xml:space="preserve"> следующего за отчетным периодом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02729" w:rsidRPr="00826BE6" w:rsidRDefault="008027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729" w:rsidRPr="00826BE6" w:rsidRDefault="00802729">
            <w:pPr>
              <w:pStyle w:val="10"/>
              <w:spacing w:after="80"/>
              <w:jc w:val="center"/>
              <w:rPr>
                <w:b/>
                <w:bCs/>
                <w:sz w:val="18"/>
                <w:szCs w:val="18"/>
              </w:rPr>
            </w:pPr>
            <w:r w:rsidRPr="00826BE6">
              <w:rPr>
                <w:b/>
                <w:bCs/>
                <w:sz w:val="18"/>
                <w:szCs w:val="18"/>
              </w:rPr>
              <w:t>Йилда бир марта</w:t>
            </w:r>
          </w:p>
          <w:p w:rsidR="00802729" w:rsidRPr="00826BE6" w:rsidRDefault="00802729">
            <w:pPr>
              <w:pStyle w:val="Heading7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826BE6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Один раз в год</w:t>
            </w:r>
          </w:p>
        </w:tc>
      </w:tr>
    </w:tbl>
    <w:p w:rsidR="00802729" w:rsidRDefault="00802729">
      <w:pPr>
        <w:pStyle w:val="10"/>
        <w:widowControl/>
      </w:pPr>
    </w:p>
    <w:p w:rsidR="00802729" w:rsidRPr="0043455B" w:rsidRDefault="0080272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693"/>
        <w:gridCol w:w="2551"/>
      </w:tblGrid>
      <w:tr w:rsidR="00802729" w:rsidRPr="009E0D0C">
        <w:trPr>
          <w:cantSplit/>
          <w:trHeight w:val="60"/>
        </w:trPr>
        <w:tc>
          <w:tcPr>
            <w:tcW w:w="5245" w:type="dxa"/>
          </w:tcPr>
          <w:p w:rsidR="00802729" w:rsidRPr="009E0D0C" w:rsidRDefault="00802729" w:rsidP="000B1CFB">
            <w:pPr>
              <w:jc w:val="center"/>
              <w:rPr>
                <w:b/>
                <w:bCs/>
                <w:sz w:val="18"/>
                <w:szCs w:val="18"/>
                <w:lang w:val="uz-Cyrl-UZ"/>
              </w:rPr>
            </w:pPr>
            <w:r w:rsidRPr="009E0D0C">
              <w:rPr>
                <w:b/>
                <w:bCs/>
                <w:sz w:val="18"/>
                <w:szCs w:val="18"/>
                <w:lang w:val="uz-Cyrl-UZ"/>
              </w:rPr>
              <w:t>Ташкилот номи</w:t>
            </w: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693" w:type="dxa"/>
            <w:vAlign w:val="center"/>
          </w:tcPr>
          <w:p w:rsidR="00802729" w:rsidRPr="009E0D0C" w:rsidRDefault="00802729" w:rsidP="000B1CFB">
            <w:pPr>
              <w:jc w:val="center"/>
              <w:rPr>
                <w:sz w:val="18"/>
                <w:szCs w:val="18"/>
                <w:lang w:val="uz-Cyrl-UZ"/>
              </w:rPr>
            </w:pPr>
            <w:r w:rsidRPr="009E0D0C">
              <w:rPr>
                <w:b/>
                <w:bCs/>
                <w:sz w:val="18"/>
                <w:szCs w:val="18"/>
              </w:rPr>
              <w:t>КТУТ</w:t>
            </w: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>ОКПО</w:t>
            </w:r>
          </w:p>
        </w:tc>
        <w:tc>
          <w:tcPr>
            <w:tcW w:w="2551" w:type="dxa"/>
            <w:vAlign w:val="center"/>
          </w:tcPr>
          <w:p w:rsidR="00802729" w:rsidRPr="009E0D0C" w:rsidRDefault="00802729" w:rsidP="000B1CFB">
            <w:pPr>
              <w:jc w:val="center"/>
              <w:rPr>
                <w:sz w:val="18"/>
                <w:szCs w:val="18"/>
                <w:lang w:val="uz-Cyrl-UZ"/>
              </w:rPr>
            </w:pPr>
            <w:r w:rsidRPr="009E0D0C">
              <w:rPr>
                <w:b/>
                <w:bCs/>
                <w:sz w:val="18"/>
                <w:szCs w:val="18"/>
              </w:rPr>
              <w:t>СТИР</w:t>
            </w: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>ИНН</w:t>
            </w:r>
          </w:p>
        </w:tc>
      </w:tr>
      <w:tr w:rsidR="00802729" w:rsidRPr="009E0D0C">
        <w:trPr>
          <w:cantSplit/>
          <w:trHeight w:val="60"/>
        </w:trPr>
        <w:tc>
          <w:tcPr>
            <w:tcW w:w="5245" w:type="dxa"/>
          </w:tcPr>
          <w:p w:rsidR="00802729" w:rsidRPr="009E0D0C" w:rsidRDefault="00802729" w:rsidP="000B1CFB">
            <w:pPr>
              <w:rPr>
                <w:sz w:val="18"/>
                <w:szCs w:val="18"/>
              </w:rPr>
            </w:pPr>
          </w:p>
          <w:p w:rsidR="00802729" w:rsidRPr="009E0D0C" w:rsidRDefault="00802729" w:rsidP="000B1CFB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02729" w:rsidRPr="009E0D0C" w:rsidRDefault="00802729" w:rsidP="000B1C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802729" w:rsidRPr="009E0D0C" w:rsidRDefault="00802729" w:rsidP="000B1CFB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802729" w:rsidRPr="009E0D0C" w:rsidRDefault="00802729" w:rsidP="004D2504">
      <w:pPr>
        <w:rPr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43"/>
        <w:gridCol w:w="1134"/>
        <w:gridCol w:w="1134"/>
        <w:gridCol w:w="1134"/>
        <w:gridCol w:w="1134"/>
        <w:gridCol w:w="992"/>
      </w:tblGrid>
      <w:tr w:rsidR="00802729" w:rsidRPr="004C1D48">
        <w:tc>
          <w:tcPr>
            <w:tcW w:w="1843" w:type="dxa"/>
            <w:vAlign w:val="center"/>
          </w:tcPr>
          <w:p w:rsidR="00802729" w:rsidRPr="009E0D0C" w:rsidRDefault="00802729" w:rsidP="000B1CFB">
            <w:pPr>
              <w:pStyle w:val="f71"/>
              <w:tabs>
                <w:tab w:val="center" w:pos="5385"/>
                <w:tab w:val="left" w:pos="7764"/>
              </w:tabs>
              <w:rPr>
                <w:b/>
                <w:bCs/>
                <w:noProof/>
                <w:sz w:val="18"/>
                <w:szCs w:val="18"/>
                <w:lang w:val="uz-Cyrl-UZ"/>
              </w:rPr>
            </w:pPr>
            <w:r w:rsidRPr="009E0D0C">
              <w:rPr>
                <w:b/>
                <w:bCs/>
                <w:noProof/>
                <w:sz w:val="18"/>
                <w:szCs w:val="18"/>
                <w:lang w:val="uz-Cyrl-UZ"/>
              </w:rPr>
              <w:t>Ҳисобот даври</w:t>
            </w:r>
          </w:p>
          <w:p w:rsidR="00802729" w:rsidRPr="009E0D0C" w:rsidRDefault="00802729" w:rsidP="000B1CFB">
            <w:pPr>
              <w:pStyle w:val="f71"/>
              <w:tabs>
                <w:tab w:val="center" w:pos="5385"/>
                <w:tab w:val="left" w:pos="7764"/>
              </w:tabs>
              <w:rPr>
                <w:noProof/>
                <w:sz w:val="18"/>
                <w:szCs w:val="18"/>
              </w:rPr>
            </w:pPr>
            <w:r w:rsidRPr="009E0D0C">
              <w:rPr>
                <w:noProof/>
                <w:sz w:val="18"/>
                <w:szCs w:val="18"/>
              </w:rPr>
              <w:t xml:space="preserve">Отчетный период    </w:t>
            </w:r>
          </w:p>
        </w:tc>
        <w:tc>
          <w:tcPr>
            <w:tcW w:w="1134" w:type="dxa"/>
            <w:vAlign w:val="center"/>
          </w:tcPr>
          <w:p w:rsidR="00802729" w:rsidRPr="009E0D0C" w:rsidRDefault="00802729" w:rsidP="000B1CFB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02729" w:rsidRPr="009E0D0C" w:rsidRDefault="00802729" w:rsidP="000B1CFB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02729" w:rsidRPr="009E0D0C" w:rsidRDefault="00802729" w:rsidP="000B1CFB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02729" w:rsidRPr="009E0D0C" w:rsidRDefault="00802729" w:rsidP="000B1CFB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02729" w:rsidRPr="004C1D48" w:rsidRDefault="00802729" w:rsidP="000B1CFB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9E0D0C">
              <w:rPr>
                <w:b/>
                <w:bCs/>
                <w:noProof/>
                <w:sz w:val="18"/>
                <w:szCs w:val="18"/>
                <w:lang w:val="uz-Cyrl-UZ"/>
              </w:rPr>
              <w:t>йил</w:t>
            </w:r>
            <w:r w:rsidRPr="009E0D0C">
              <w:rPr>
                <w:noProof/>
                <w:sz w:val="18"/>
                <w:szCs w:val="18"/>
                <w:lang w:val="uz-Cyrl-UZ"/>
              </w:rPr>
              <w:br/>
            </w:r>
            <w:r w:rsidRPr="009E0D0C">
              <w:rPr>
                <w:noProof/>
                <w:sz w:val="18"/>
                <w:szCs w:val="18"/>
              </w:rPr>
              <w:t>год</w:t>
            </w:r>
          </w:p>
        </w:tc>
      </w:tr>
    </w:tbl>
    <w:p w:rsidR="00802729" w:rsidRDefault="00802729">
      <w:pPr>
        <w:rPr>
          <w:lang w:val="en-U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0456"/>
      </w:tblGrid>
      <w:tr w:rsidR="00802729">
        <w:tc>
          <w:tcPr>
            <w:tcW w:w="10456" w:type="dxa"/>
          </w:tcPr>
          <w:p w:rsidR="00802729" w:rsidRDefault="00802729" w:rsidP="00B231E6">
            <w:pPr>
              <w:jc w:val="center"/>
              <w:rPr>
                <w:b/>
                <w:bCs/>
                <w:lang w:val="en-US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  <w:lang w:val="en-US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  <w:lang w:val="en-US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  <w:lang w:val="uz-Cyrl-UZ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  <w:lang w:val="uz-Cyrl-UZ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  <w:lang w:val="uz-Cyrl-UZ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  <w:lang w:val="uz-Cyrl-UZ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  <w:lang w:val="uz-Cyrl-UZ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  <w:lang w:val="en-US"/>
              </w:rPr>
            </w:pPr>
          </w:p>
          <w:p w:rsidR="00802729" w:rsidRDefault="00802729" w:rsidP="00B231E6">
            <w:pPr>
              <w:jc w:val="center"/>
              <w:rPr>
                <w:b/>
                <w:bCs/>
              </w:rPr>
            </w:pPr>
          </w:p>
          <w:p w:rsidR="00802729" w:rsidRPr="003452E2" w:rsidRDefault="00802729" w:rsidP="00B231E6">
            <w:pPr>
              <w:jc w:val="center"/>
              <w:rPr>
                <w:b/>
                <w:bCs/>
              </w:rPr>
            </w:pPr>
          </w:p>
          <w:p w:rsidR="00802729" w:rsidRPr="009E0D0C" w:rsidRDefault="00802729" w:rsidP="00B231E6">
            <w:pPr>
              <w:jc w:val="center"/>
              <w:rPr>
                <w:b/>
                <w:bCs/>
                <w:lang w:val="en-US"/>
              </w:rPr>
            </w:pPr>
          </w:p>
          <w:p w:rsidR="00802729" w:rsidRPr="0043455B" w:rsidRDefault="00802729" w:rsidP="00B231E6">
            <w:pPr>
              <w:jc w:val="center"/>
              <w:rPr>
                <w:b/>
                <w:bCs/>
                <w:lang w:val="uz-Cyrl-UZ"/>
              </w:rPr>
            </w:pPr>
          </w:p>
          <w:p w:rsidR="00802729" w:rsidRPr="00826BE6" w:rsidRDefault="00802729" w:rsidP="00B231E6">
            <w:pPr>
              <w:jc w:val="center"/>
              <w:rPr>
                <w:b/>
                <w:bCs/>
                <w:lang w:val="en-US"/>
              </w:rPr>
            </w:pPr>
          </w:p>
        </w:tc>
      </w:tr>
    </w:tbl>
    <w:p w:rsidR="00802729" w:rsidRDefault="00802729">
      <w:pPr>
        <w:widowControl/>
        <w:spacing w:after="120"/>
        <w:jc w:val="center"/>
        <w:rPr>
          <w:b/>
          <w:bCs/>
          <w:sz w:val="20"/>
          <w:szCs w:val="20"/>
          <w:lang w:val="uz-Cyrl-UZ"/>
        </w:rPr>
      </w:pPr>
      <w:r>
        <w:rPr>
          <w:b/>
          <w:bCs/>
          <w:sz w:val="20"/>
          <w:szCs w:val="20"/>
        </w:rPr>
        <w:t xml:space="preserve">РЕСПУБЛИКА БЎЙИЧА БЕЛГИЛАНГАН ЭНГ КАМ ИШ ҲАҚИ МИҚДОРИ_____________ </w:t>
      </w:r>
      <w:r>
        <w:rPr>
          <w:b/>
          <w:bCs/>
          <w:sz w:val="20"/>
          <w:szCs w:val="20"/>
          <w:lang w:val="uz-Cyrl-UZ"/>
        </w:rPr>
        <w:t>сўм</w:t>
      </w:r>
    </w:p>
    <w:p w:rsidR="00802729" w:rsidRDefault="00802729">
      <w:pPr>
        <w:widowControl/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РАЗМЕР УСТАНОВЛЕННОГО МИНИМУМА ЗАРАБОТНОЙ ПЛАТЫ ПО РЕСПУБЛИКЕ__________ сум</w:t>
      </w:r>
    </w:p>
    <w:tbl>
      <w:tblPr>
        <w:tblW w:w="0" w:type="auto"/>
        <w:tblInd w:w="-106" w:type="dxa"/>
        <w:tblLayout w:type="fixed"/>
        <w:tblLook w:val="0000"/>
      </w:tblPr>
      <w:tblGrid>
        <w:gridCol w:w="8188"/>
        <w:gridCol w:w="851"/>
        <w:gridCol w:w="992"/>
        <w:gridCol w:w="992"/>
      </w:tblGrid>
      <w:tr w:rsidR="00802729">
        <w:trPr>
          <w:tblHeader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Кўрсаткичлар номи </w:t>
            </w:r>
          </w:p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Сатр коди</w:t>
            </w:r>
          </w:p>
          <w:p w:rsidR="00802729" w:rsidRDefault="00802729">
            <w:pPr>
              <w:widowControl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  </w:t>
            </w:r>
          </w:p>
          <w:p w:rsidR="00802729" w:rsidRDefault="00802729">
            <w:pPr>
              <w:widowControl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ind w:left="-108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Жами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шу</w:t>
            </w:r>
          </w:p>
          <w:p w:rsidR="00802729" w:rsidRDefault="00802729">
            <w:pPr>
              <w:widowControl/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жумладан</w:t>
            </w:r>
            <w:r w:rsidRPr="005C4788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br/>
              <w:t>аёллар</w:t>
            </w:r>
          </w:p>
          <w:p w:rsidR="00802729" w:rsidRDefault="00802729">
            <w:pPr>
              <w:widowControl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</w:t>
            </w:r>
          </w:p>
          <w:p w:rsidR="00802729" w:rsidRDefault="00802729">
            <w:pPr>
              <w:widowControl/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числе</w:t>
            </w:r>
            <w:r w:rsidRPr="005C478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      женщин</w:t>
            </w:r>
          </w:p>
        </w:tc>
      </w:tr>
      <w:tr w:rsidR="00802729">
        <w:trPr>
          <w:tblHeader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142" w:hanging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Ой давомида тўлиқ ишлаган ходимлар (т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ашқи </w:t>
            </w:r>
            <w:r>
              <w:rPr>
                <w:b/>
                <w:bCs/>
                <w:sz w:val="18"/>
                <w:szCs w:val="18"/>
              </w:rPr>
              <w:t xml:space="preserve">ўриндош ва рўйхатда турмаган шартнома асосида </w:t>
            </w:r>
            <w:r>
              <w:rPr>
                <w:b/>
                <w:bCs/>
                <w:sz w:val="18"/>
                <w:szCs w:val="18"/>
              </w:rPr>
              <w:br/>
              <w:t>ишловчилардан ташқари) сони, киши</w:t>
            </w:r>
          </w:p>
          <w:p w:rsidR="00802729" w:rsidRDefault="00802729">
            <w:pPr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Численность работников, проработавших полностью месяц (без внешних совместителей </w:t>
            </w:r>
            <w:r>
              <w:rPr>
                <w:sz w:val="18"/>
                <w:szCs w:val="18"/>
              </w:rPr>
              <w:br/>
              <w:t>и договорников, не состоящих в списочном составе),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284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шу жумладан, иш ҳақи ҳисобланган ходимлар сони:</w:t>
            </w:r>
          </w:p>
          <w:p w:rsidR="00802729" w:rsidRDefault="00802729">
            <w:pPr>
              <w:widowControl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числе, численность работников которым  начислена заработная плата: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pStyle w:val="f7"/>
              <w:spacing w:before="12"/>
              <w:ind w:right="3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</w:t>
            </w:r>
            <w:r>
              <w:rPr>
                <w:b/>
                <w:bCs/>
                <w:sz w:val="18"/>
                <w:szCs w:val="18"/>
                <w:lang w:val="en-US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разряд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 тариф сеткасидан</w:t>
            </w:r>
            <w:r>
              <w:rPr>
                <w:b/>
                <w:bCs/>
                <w:sz w:val="18"/>
                <w:szCs w:val="18"/>
              </w:rPr>
              <w:t xml:space="preserve"> кам б</w:t>
            </w:r>
            <w:r>
              <w:rPr>
                <w:b/>
                <w:bCs/>
                <w:sz w:val="18"/>
                <w:szCs w:val="18"/>
                <w:lang w:val="uz-Cyrl-UZ"/>
              </w:rPr>
              <w:t>ў</w:t>
            </w:r>
            <w:r>
              <w:rPr>
                <w:b/>
                <w:bCs/>
                <w:sz w:val="18"/>
                <w:szCs w:val="18"/>
              </w:rPr>
              <w:t xml:space="preserve">лган </w:t>
            </w:r>
          </w:p>
          <w:p w:rsidR="00802729" w:rsidRDefault="00802729">
            <w:pPr>
              <w:widowControl/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Ниже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разряда по тарифной сетке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разряд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 тариф сеткасидан</w:t>
            </w:r>
            <w:r>
              <w:rPr>
                <w:b/>
                <w:bCs/>
                <w:sz w:val="18"/>
                <w:szCs w:val="18"/>
              </w:rPr>
              <w:t xml:space="preserve"> энг кам иш ҳақининг уч 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разряда по тарифной сетке до трех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энг кам иш ҳақининг уч бараваридан т</w:t>
            </w:r>
            <w:r>
              <w:rPr>
                <w:b/>
                <w:bCs/>
                <w:sz w:val="18"/>
                <w:szCs w:val="18"/>
                <w:lang w:val="uz-Cyrl-UZ"/>
              </w:rPr>
              <w:t>ў</w:t>
            </w:r>
            <w:r>
              <w:rPr>
                <w:b/>
                <w:bCs/>
                <w:sz w:val="18"/>
                <w:szCs w:val="18"/>
              </w:rPr>
              <w:t>рт 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трех до четырех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энг кам иш ҳақининг тўрт бараваридан 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беш </w:t>
            </w:r>
            <w:r>
              <w:rPr>
                <w:b/>
                <w:bCs/>
                <w:sz w:val="18"/>
                <w:szCs w:val="18"/>
              </w:rPr>
              <w:t>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четырех до </w:t>
            </w:r>
            <w:r>
              <w:rPr>
                <w:sz w:val="18"/>
                <w:szCs w:val="18"/>
                <w:lang w:val="uz-Cyrl-UZ"/>
              </w:rPr>
              <w:t xml:space="preserve">пяти </w:t>
            </w:r>
            <w:r>
              <w:rPr>
                <w:sz w:val="18"/>
                <w:szCs w:val="18"/>
              </w:rPr>
              <w:t>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энг кам иш ҳақининг 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беш </w:t>
            </w:r>
            <w:r>
              <w:rPr>
                <w:b/>
                <w:bCs/>
                <w:sz w:val="18"/>
                <w:szCs w:val="18"/>
              </w:rPr>
              <w:t xml:space="preserve">бараваридан </w:t>
            </w:r>
            <w:r>
              <w:rPr>
                <w:b/>
                <w:bCs/>
                <w:sz w:val="18"/>
                <w:szCs w:val="18"/>
                <w:lang w:val="uz-Cyrl-UZ"/>
              </w:rPr>
              <w:t>олти</w:t>
            </w:r>
            <w:r>
              <w:rPr>
                <w:b/>
                <w:bCs/>
                <w:sz w:val="18"/>
                <w:szCs w:val="18"/>
              </w:rPr>
              <w:t xml:space="preserve"> 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  <w:lang w:val="uz-Cyrl-UZ"/>
              </w:rPr>
              <w:t xml:space="preserve">пяти </w:t>
            </w:r>
            <w:r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  <w:lang w:val="uz-Cyrl-UZ"/>
              </w:rPr>
              <w:t>шести</w:t>
            </w:r>
            <w:r>
              <w:rPr>
                <w:sz w:val="18"/>
                <w:szCs w:val="18"/>
              </w:rPr>
              <w:t xml:space="preserve">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энг кам иш ҳақининг олти бараваридан 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етти </w:t>
            </w:r>
            <w:r>
              <w:rPr>
                <w:b/>
                <w:bCs/>
                <w:sz w:val="18"/>
                <w:szCs w:val="18"/>
              </w:rPr>
              <w:t>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  <w:lang w:val="uz-Cyrl-UZ"/>
              </w:rPr>
              <w:t xml:space="preserve">шести </w:t>
            </w:r>
            <w:r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  <w:lang w:val="uz-Cyrl-UZ"/>
              </w:rPr>
              <w:t xml:space="preserve">семи </w:t>
            </w:r>
            <w:r>
              <w:rPr>
                <w:sz w:val="18"/>
                <w:szCs w:val="18"/>
              </w:rPr>
              <w:t>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энг кам иш ҳақининг </w:t>
            </w:r>
            <w:r>
              <w:rPr>
                <w:b/>
                <w:bCs/>
                <w:sz w:val="18"/>
                <w:szCs w:val="18"/>
                <w:lang w:val="uz-Cyrl-UZ"/>
              </w:rPr>
              <w:t>етти</w:t>
            </w:r>
            <w:r>
              <w:rPr>
                <w:b/>
                <w:bCs/>
                <w:sz w:val="18"/>
                <w:szCs w:val="18"/>
              </w:rPr>
              <w:t xml:space="preserve"> бараваридан 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саккиз </w:t>
            </w:r>
            <w:r>
              <w:rPr>
                <w:b/>
                <w:bCs/>
                <w:sz w:val="18"/>
                <w:szCs w:val="18"/>
              </w:rPr>
              <w:t>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  <w:lang w:val="uz-Cyrl-UZ"/>
              </w:rPr>
              <w:t xml:space="preserve">семи </w:t>
            </w:r>
            <w:r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  <w:lang w:val="uz-Cyrl-UZ"/>
              </w:rPr>
              <w:t xml:space="preserve">восьми </w:t>
            </w:r>
            <w:r>
              <w:rPr>
                <w:sz w:val="18"/>
                <w:szCs w:val="18"/>
              </w:rPr>
              <w:t>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энг кам иш ҳақининг саккиз бараваридан 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тўққиз </w:t>
            </w:r>
            <w:r>
              <w:rPr>
                <w:b/>
                <w:bCs/>
                <w:sz w:val="18"/>
                <w:szCs w:val="18"/>
              </w:rPr>
              <w:t>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восьми до </w:t>
            </w:r>
            <w:r>
              <w:rPr>
                <w:sz w:val="18"/>
                <w:szCs w:val="18"/>
                <w:lang w:val="uz-Cyrl-UZ"/>
              </w:rPr>
              <w:t xml:space="preserve">девяти </w:t>
            </w:r>
            <w:r>
              <w:rPr>
                <w:sz w:val="18"/>
                <w:szCs w:val="18"/>
              </w:rPr>
              <w:t>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энг кам иш ҳақининг </w:t>
            </w:r>
            <w:r>
              <w:rPr>
                <w:b/>
                <w:bCs/>
                <w:sz w:val="18"/>
                <w:szCs w:val="18"/>
                <w:lang w:val="uz-Cyrl-UZ"/>
              </w:rPr>
              <w:t>тўққиз</w:t>
            </w:r>
            <w:r>
              <w:rPr>
                <w:b/>
                <w:bCs/>
                <w:sz w:val="18"/>
                <w:szCs w:val="18"/>
              </w:rPr>
              <w:t xml:space="preserve"> бараваридан ўн 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  <w:lang w:val="uz-Cyrl-UZ"/>
              </w:rPr>
              <w:t xml:space="preserve">девяти </w:t>
            </w:r>
            <w:r>
              <w:rPr>
                <w:sz w:val="18"/>
                <w:szCs w:val="18"/>
              </w:rPr>
              <w:t>до десяти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энг кам иш ҳақининг ўн бараваридан ўн беш 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десяти до пятнадцати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энг кам иш ҳақининг ўн беш бараваридан йигирма 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пятнадцати до двадцати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энг кам иш ҳақининг йигирма бараваридан йигирма беш бараваригача</w:t>
            </w:r>
          </w:p>
          <w:p w:rsidR="00802729" w:rsidRDefault="00802729">
            <w:pPr>
              <w:widowControl/>
              <w:ind w:left="42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двадцати до двадцати пяти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энг кам иш ҳақининг йигирма беш бараваридан ўттиз бараваригача</w:t>
            </w:r>
          </w:p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 двадцати пяти до тридцати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6"/>
                <w:szCs w:val="16"/>
                <w:lang w:val="uz-Cyrl-UZ"/>
              </w:rPr>
            </w:pPr>
            <w:r>
              <w:rPr>
                <w:sz w:val="16"/>
                <w:szCs w:val="16"/>
                <w:lang w:val="uz-Cyrl-UZ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энг кам иш ҳақининг ўттиз бараваридан ўттиз беш бараваригача</w:t>
            </w:r>
          </w:p>
          <w:p w:rsidR="00802729" w:rsidRDefault="00802729">
            <w:pPr>
              <w:widowControl/>
              <w:ind w:left="284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 тридцати до тридцати пяти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6"/>
                <w:szCs w:val="16"/>
                <w:lang w:val="uz-Cyrl-UZ"/>
              </w:rPr>
            </w:pPr>
            <w:r>
              <w:rPr>
                <w:sz w:val="16"/>
                <w:szCs w:val="16"/>
                <w:lang w:val="uz-Cyrl-UZ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энг кам иш ҳақининг ўттиз беш бараваридан қирқ бараваригача</w:t>
            </w:r>
          </w:p>
          <w:p w:rsidR="00802729" w:rsidRDefault="00802729">
            <w:pPr>
              <w:widowControl/>
              <w:ind w:left="284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 тридцати пяти до сорока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6"/>
                <w:szCs w:val="16"/>
                <w:lang w:val="uz-Cyrl-UZ"/>
              </w:rPr>
            </w:pPr>
            <w:r>
              <w:rPr>
                <w:sz w:val="16"/>
                <w:szCs w:val="16"/>
                <w:lang w:val="uz-Cyrl-UZ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ind w:left="426" w:hanging="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энг кам иш ҳақининг қирқ бараваридан юқори</w:t>
            </w:r>
          </w:p>
          <w:p w:rsidR="00802729" w:rsidRDefault="00802729">
            <w:pPr>
              <w:widowControl/>
              <w:ind w:left="284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свыше сорока минимумов заработной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6"/>
                <w:szCs w:val="16"/>
                <w:lang w:val="uz-Cyrl-UZ"/>
              </w:rPr>
            </w:pPr>
            <w:r>
              <w:rPr>
                <w:sz w:val="16"/>
                <w:szCs w:val="16"/>
                <w:lang w:val="uz-Cyrl-UZ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101-сатрда кўрсатилган ходимларга ҳисобланган иш ҳақи фонди, минг сўм</w:t>
            </w:r>
          </w:p>
          <w:p w:rsidR="00802729" w:rsidRDefault="00802729">
            <w:pPr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заработной платы, </w:t>
            </w:r>
            <w:r>
              <w:rPr>
                <w:sz w:val="18"/>
                <w:szCs w:val="18"/>
                <w:lang w:val="uz-Cyrl-UZ"/>
              </w:rPr>
              <w:t xml:space="preserve">начисленной </w:t>
            </w:r>
            <w:r>
              <w:rPr>
                <w:sz w:val="18"/>
                <w:szCs w:val="18"/>
              </w:rPr>
              <w:t>работникам, указанным по строке 101, тысяч сум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6"/>
                <w:szCs w:val="16"/>
                <w:lang w:val="uz-Cyrl-UZ"/>
              </w:rPr>
            </w:pPr>
            <w:r>
              <w:rPr>
                <w:sz w:val="16"/>
                <w:szCs w:val="16"/>
                <w:lang w:val="uz-Cyrl-UZ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802729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pStyle w:val="BodyTextInden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Ҳисобот ойи охирига рўйхатдаги ходимлар </w:t>
            </w:r>
            <w:r>
              <w:rPr>
                <w:b/>
                <w:bCs/>
                <w:sz w:val="18"/>
                <w:szCs w:val="18"/>
                <w:lang w:val="uz-Cyrl-UZ"/>
              </w:rPr>
              <w:t xml:space="preserve">(ташқи ўриндошларсиз) </w:t>
            </w:r>
            <w:r>
              <w:rPr>
                <w:b/>
                <w:bCs/>
                <w:sz w:val="18"/>
                <w:szCs w:val="18"/>
              </w:rPr>
              <w:t>сони, киши</w:t>
            </w:r>
          </w:p>
          <w:p w:rsidR="00802729" w:rsidRDefault="00802729">
            <w:pPr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Списочная численность работников (без внешних совместителей</w:t>
            </w:r>
            <w:r>
              <w:rPr>
                <w:sz w:val="18"/>
                <w:szCs w:val="18"/>
                <w:lang w:val="uz-Cyrl-UZ"/>
              </w:rPr>
              <w:t>)</w:t>
            </w:r>
            <w:r>
              <w:rPr>
                <w:sz w:val="18"/>
                <w:szCs w:val="18"/>
              </w:rPr>
              <w:t xml:space="preserve"> на конец отчетного месяца,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z-Cyrl-UZ"/>
              </w:rPr>
              <w:t>1</w:t>
            </w: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29" w:rsidRDefault="00802729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</w:tbl>
    <w:p w:rsidR="00802729" w:rsidRDefault="00802729">
      <w:pPr>
        <w:jc w:val="center"/>
        <w:rPr>
          <w:b/>
          <w:bCs/>
          <w:sz w:val="10"/>
          <w:szCs w:val="10"/>
          <w:lang w:val="uz-Cyrl-UZ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89"/>
      </w:tblGrid>
      <w:tr w:rsidR="00802729">
        <w:trPr>
          <w:trHeight w:val="390"/>
        </w:trPr>
        <w:tc>
          <w:tcPr>
            <w:tcW w:w="10989" w:type="dxa"/>
          </w:tcPr>
          <w:p w:rsidR="00802729" w:rsidRDefault="00802729">
            <w:pPr>
              <w:pStyle w:val="10"/>
              <w:rPr>
                <w:b/>
                <w:bCs/>
                <w:sz w:val="16"/>
                <w:szCs w:val="16"/>
                <w:lang w:val="uz-Cyrl-UZ"/>
              </w:rPr>
            </w:pPr>
            <w:r>
              <w:rPr>
                <w:b/>
                <w:bCs/>
                <w:sz w:val="16"/>
                <w:szCs w:val="16"/>
                <w:lang w:val="uz-Cyrl-UZ"/>
              </w:rPr>
              <w:t>Изоҳ: агар ҳисоботда кўрсатилган маъумотлар олдинги даврларда тақдим этилгандан тубдан фарқ қилса – сабабини кўрсатинг.</w:t>
            </w:r>
          </w:p>
          <w:p w:rsidR="00802729" w:rsidRDefault="00802729">
            <w:pPr>
              <w:pStyle w:val="10"/>
              <w:rPr>
                <w:b/>
                <w:bCs/>
                <w:sz w:val="16"/>
                <w:szCs w:val="16"/>
                <w:lang w:val="uz-Cyrl-UZ"/>
              </w:rPr>
            </w:pPr>
            <w:r>
              <w:rPr>
                <w:sz w:val="16"/>
                <w:szCs w:val="16"/>
              </w:rPr>
              <w:t>Примечание:  если указанные в отчете данные существенно отличаются от представленных в предыдущие периоды - поясните причину.</w:t>
            </w:r>
          </w:p>
        </w:tc>
      </w:tr>
      <w:tr w:rsidR="00802729">
        <w:trPr>
          <w:trHeight w:val="354"/>
        </w:trPr>
        <w:tc>
          <w:tcPr>
            <w:tcW w:w="10989" w:type="dxa"/>
          </w:tcPr>
          <w:p w:rsidR="00802729" w:rsidRDefault="00802729">
            <w:pPr>
              <w:pStyle w:val="10"/>
              <w:spacing w:before="120" w:after="120"/>
              <w:rPr>
                <w:b/>
                <w:bCs/>
                <w:sz w:val="16"/>
                <w:szCs w:val="16"/>
              </w:rPr>
            </w:pPr>
          </w:p>
        </w:tc>
      </w:tr>
      <w:tr w:rsidR="00802729">
        <w:trPr>
          <w:trHeight w:val="346"/>
        </w:trPr>
        <w:tc>
          <w:tcPr>
            <w:tcW w:w="10989" w:type="dxa"/>
          </w:tcPr>
          <w:p w:rsidR="00802729" w:rsidRDefault="00802729">
            <w:pPr>
              <w:pStyle w:val="10"/>
              <w:spacing w:before="120"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802729" w:rsidRDefault="00802729">
      <w:pPr>
        <w:jc w:val="center"/>
        <w:rPr>
          <w:b/>
          <w:bCs/>
          <w:sz w:val="6"/>
          <w:szCs w:val="6"/>
          <w:lang w:val="uz-Cyrl-UZ"/>
        </w:rPr>
      </w:pPr>
    </w:p>
    <w:p w:rsidR="00802729" w:rsidRDefault="00802729">
      <w:pPr>
        <w:jc w:val="center"/>
        <w:rPr>
          <w:b/>
          <w:bCs/>
          <w:sz w:val="6"/>
          <w:szCs w:val="6"/>
          <w:lang w:val="uz-Cyrl-UZ"/>
        </w:rPr>
      </w:pPr>
    </w:p>
    <w:tbl>
      <w:tblPr>
        <w:tblW w:w="10774" w:type="dxa"/>
        <w:tblInd w:w="-106" w:type="dxa"/>
        <w:tblLayout w:type="fixed"/>
        <w:tblLook w:val="0000"/>
      </w:tblPr>
      <w:tblGrid>
        <w:gridCol w:w="3118"/>
        <w:gridCol w:w="3120"/>
        <w:gridCol w:w="2410"/>
        <w:gridCol w:w="2126"/>
      </w:tblGrid>
      <w:tr w:rsidR="00802729" w:rsidRPr="009E0D0C">
        <w:tc>
          <w:tcPr>
            <w:tcW w:w="3118" w:type="dxa"/>
          </w:tcPr>
          <w:p w:rsidR="00802729" w:rsidRDefault="00802729" w:rsidP="000B1CFB">
            <w:pPr>
              <w:rPr>
                <w:b/>
                <w:bCs/>
                <w:noProof/>
                <w:sz w:val="18"/>
                <w:szCs w:val="18"/>
                <w:lang w:val="uz-Cyrl-UZ"/>
              </w:rPr>
            </w:pPr>
          </w:p>
          <w:p w:rsidR="00802729" w:rsidRPr="009E0D0C" w:rsidRDefault="00802729" w:rsidP="000B1CFB">
            <w:pPr>
              <w:rPr>
                <w:b/>
                <w:bCs/>
                <w:noProof/>
                <w:sz w:val="18"/>
                <w:szCs w:val="18"/>
              </w:rPr>
            </w:pPr>
            <w:r w:rsidRPr="009E0D0C">
              <w:rPr>
                <w:b/>
                <w:bCs/>
                <w:noProof/>
                <w:sz w:val="18"/>
                <w:szCs w:val="18"/>
              </w:rPr>
              <w:t>Раҳбар</w:t>
            </w:r>
          </w:p>
          <w:p w:rsidR="00802729" w:rsidRPr="009E0D0C" w:rsidRDefault="00802729" w:rsidP="000B1CFB">
            <w:pPr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3120" w:type="dxa"/>
          </w:tcPr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>____________________________</w:t>
            </w:r>
          </w:p>
          <w:p w:rsidR="00802729" w:rsidRPr="009E0D0C" w:rsidRDefault="00802729" w:rsidP="000B1CFB">
            <w:pPr>
              <w:jc w:val="center"/>
              <w:rPr>
                <w:b/>
                <w:bCs/>
                <w:sz w:val="18"/>
                <w:szCs w:val="18"/>
                <w:lang w:val="uz-Cyrl-UZ"/>
              </w:rPr>
            </w:pPr>
            <w:r w:rsidRPr="009E0D0C">
              <w:rPr>
                <w:b/>
                <w:bCs/>
                <w:sz w:val="18"/>
                <w:szCs w:val="18"/>
              </w:rPr>
              <w:t>(Ф.И.О.)</w:t>
            </w:r>
          </w:p>
          <w:p w:rsidR="00802729" w:rsidRPr="009E0D0C" w:rsidRDefault="00802729" w:rsidP="000B1CFB">
            <w:pPr>
              <w:jc w:val="center"/>
              <w:rPr>
                <w:b/>
                <w:bCs/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>(Ф.И.О.)</w:t>
            </w:r>
          </w:p>
        </w:tc>
        <w:tc>
          <w:tcPr>
            <w:tcW w:w="4536" w:type="dxa"/>
            <w:gridSpan w:val="2"/>
          </w:tcPr>
          <w:p w:rsidR="00802729" w:rsidRPr="00D23EB7" w:rsidRDefault="00802729" w:rsidP="00D23EB7">
            <w:pPr>
              <w:rPr>
                <w:b/>
                <w:bCs/>
                <w:sz w:val="16"/>
                <w:szCs w:val="16"/>
                <w:lang w:val="uz-Cyrl-UZ"/>
              </w:rPr>
            </w:pPr>
            <w:r w:rsidRPr="00D23EB7">
              <w:rPr>
                <w:b/>
                <w:bCs/>
                <w:sz w:val="16"/>
                <w:szCs w:val="16"/>
                <w:lang w:val="uz-Cyrl-UZ"/>
              </w:rPr>
              <w:t>ЭРИ сертификатининг тартиб рақами_________________</w:t>
            </w:r>
          </w:p>
          <w:p w:rsidR="00802729" w:rsidRPr="00D23EB7" w:rsidRDefault="00802729" w:rsidP="00D23EB7">
            <w:pPr>
              <w:spacing w:after="60"/>
              <w:rPr>
                <w:sz w:val="16"/>
                <w:szCs w:val="16"/>
                <w:lang w:val="uz-Cyrl-UZ"/>
              </w:rPr>
            </w:pPr>
            <w:r w:rsidRPr="00D23EB7">
              <w:rPr>
                <w:sz w:val="16"/>
                <w:szCs w:val="16"/>
                <w:lang w:val="uz-Cyrl-UZ"/>
              </w:rPr>
              <w:t>Номер сертификата ЭЦП</w:t>
            </w:r>
            <w:r w:rsidRPr="00D23EB7">
              <w:rPr>
                <w:sz w:val="16"/>
                <w:szCs w:val="16"/>
                <w:lang w:val="uz-Cyrl-UZ"/>
              </w:rPr>
              <w:tab/>
            </w:r>
          </w:p>
          <w:p w:rsidR="00802729" w:rsidRPr="00D23EB7" w:rsidRDefault="00802729" w:rsidP="00D23EB7">
            <w:pPr>
              <w:rPr>
                <w:b/>
                <w:bCs/>
                <w:sz w:val="16"/>
                <w:szCs w:val="16"/>
                <w:lang w:val="uz-Cyrl-UZ"/>
              </w:rPr>
            </w:pPr>
            <w:r w:rsidRPr="00D23EB7">
              <w:rPr>
                <w:b/>
                <w:bCs/>
                <w:sz w:val="16"/>
                <w:szCs w:val="16"/>
                <w:lang w:val="uz-Cyrl-UZ"/>
              </w:rPr>
              <w:t>Сертификатнинг амал қилиш муддати_________________</w:t>
            </w:r>
          </w:p>
          <w:p w:rsidR="00802729" w:rsidRPr="00D23EB7" w:rsidRDefault="00802729" w:rsidP="00D23EB7">
            <w:pPr>
              <w:rPr>
                <w:sz w:val="16"/>
                <w:szCs w:val="16"/>
              </w:rPr>
            </w:pPr>
            <w:r w:rsidRPr="00D23EB7">
              <w:rPr>
                <w:sz w:val="16"/>
                <w:szCs w:val="16"/>
                <w:lang w:val="uz-Cyrl-UZ"/>
              </w:rPr>
              <w:t>Срок действия сертификата</w:t>
            </w:r>
          </w:p>
        </w:tc>
      </w:tr>
      <w:tr w:rsidR="00802729" w:rsidRPr="009E0D0C">
        <w:trPr>
          <w:trHeight w:val="1050"/>
        </w:trPr>
        <w:tc>
          <w:tcPr>
            <w:tcW w:w="3118" w:type="dxa"/>
          </w:tcPr>
          <w:p w:rsidR="00802729" w:rsidRPr="009E0D0C" w:rsidRDefault="00802729" w:rsidP="000B1CFB">
            <w:pPr>
              <w:rPr>
                <w:b/>
                <w:bCs/>
                <w:noProof/>
                <w:sz w:val="18"/>
                <w:szCs w:val="18"/>
              </w:rPr>
            </w:pPr>
            <w:r w:rsidRPr="009E0D0C">
              <w:rPr>
                <w:b/>
                <w:bCs/>
                <w:noProof/>
                <w:sz w:val="18"/>
                <w:szCs w:val="18"/>
              </w:rPr>
              <w:t xml:space="preserve">Ҳисобот тузиш учун масъул </w:t>
            </w:r>
          </w:p>
          <w:p w:rsidR="00802729" w:rsidRPr="009E0D0C" w:rsidRDefault="00802729" w:rsidP="000B1CFB">
            <w:pPr>
              <w:rPr>
                <w:b/>
                <w:bCs/>
                <w:noProof/>
                <w:sz w:val="18"/>
                <w:szCs w:val="18"/>
              </w:rPr>
            </w:pPr>
            <w:r w:rsidRPr="009E0D0C">
              <w:rPr>
                <w:b/>
                <w:bCs/>
                <w:noProof/>
                <w:sz w:val="18"/>
                <w:szCs w:val="18"/>
              </w:rPr>
              <w:t xml:space="preserve">бўлган мансабдор шахс </w:t>
            </w:r>
          </w:p>
          <w:p w:rsidR="00802729" w:rsidRPr="009E0D0C" w:rsidRDefault="00802729" w:rsidP="000B1CFB">
            <w:pPr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 xml:space="preserve">Должностное лицо, ответственное </w:t>
            </w:r>
            <w:r w:rsidRPr="009E0D0C">
              <w:rPr>
                <w:sz w:val="18"/>
                <w:szCs w:val="18"/>
              </w:rPr>
              <w:br/>
              <w:t xml:space="preserve">за составление отчета         </w:t>
            </w:r>
          </w:p>
        </w:tc>
        <w:tc>
          <w:tcPr>
            <w:tcW w:w="3120" w:type="dxa"/>
          </w:tcPr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  <w:lang w:val="uz-Cyrl-UZ"/>
              </w:rPr>
            </w:pPr>
            <w:r w:rsidRPr="009E0D0C">
              <w:rPr>
                <w:sz w:val="18"/>
                <w:szCs w:val="18"/>
              </w:rPr>
              <w:t>_______________________</w:t>
            </w:r>
          </w:p>
          <w:p w:rsidR="00802729" w:rsidRPr="009E0D0C" w:rsidRDefault="00802729" w:rsidP="000B1CFB">
            <w:pPr>
              <w:jc w:val="center"/>
              <w:rPr>
                <w:b/>
                <w:bCs/>
                <w:sz w:val="18"/>
                <w:szCs w:val="18"/>
                <w:lang w:val="uz-Cyrl-UZ"/>
              </w:rPr>
            </w:pPr>
            <w:r w:rsidRPr="009E0D0C">
              <w:rPr>
                <w:b/>
                <w:bCs/>
                <w:sz w:val="18"/>
                <w:szCs w:val="18"/>
              </w:rPr>
              <w:t>(Ф.И.О.)</w:t>
            </w: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>(Ф.И.О.)</w:t>
            </w:r>
          </w:p>
        </w:tc>
        <w:tc>
          <w:tcPr>
            <w:tcW w:w="2410" w:type="dxa"/>
          </w:tcPr>
          <w:p w:rsidR="00802729" w:rsidRPr="009E0D0C" w:rsidRDefault="00802729" w:rsidP="000B1CFB">
            <w:pPr>
              <w:rPr>
                <w:sz w:val="18"/>
                <w:szCs w:val="18"/>
              </w:rPr>
            </w:pPr>
          </w:p>
          <w:p w:rsidR="00802729" w:rsidRPr="009E0D0C" w:rsidRDefault="00802729" w:rsidP="000B1CFB">
            <w:pPr>
              <w:rPr>
                <w:sz w:val="18"/>
                <w:szCs w:val="18"/>
              </w:rPr>
            </w:pPr>
          </w:p>
          <w:p w:rsidR="00802729" w:rsidRPr="009E0D0C" w:rsidRDefault="00802729" w:rsidP="000B1CFB">
            <w:pPr>
              <w:rPr>
                <w:sz w:val="18"/>
                <w:szCs w:val="18"/>
                <w:lang w:val="uz-Cyrl-UZ"/>
              </w:rPr>
            </w:pPr>
            <w:r w:rsidRPr="009E0D0C">
              <w:rPr>
                <w:sz w:val="18"/>
                <w:szCs w:val="18"/>
              </w:rPr>
              <w:t>________________________</w:t>
            </w:r>
          </w:p>
          <w:p w:rsidR="00802729" w:rsidRPr="009E0D0C" w:rsidRDefault="00802729" w:rsidP="000B1CFB">
            <w:pPr>
              <w:jc w:val="center"/>
              <w:rPr>
                <w:b/>
                <w:bCs/>
                <w:sz w:val="18"/>
                <w:szCs w:val="18"/>
                <w:lang w:val="uz-Cyrl-UZ"/>
              </w:rPr>
            </w:pPr>
            <w:r w:rsidRPr="009E0D0C">
              <w:rPr>
                <w:b/>
                <w:bCs/>
                <w:sz w:val="18"/>
                <w:szCs w:val="18"/>
                <w:lang w:val="uz-Cyrl-UZ"/>
              </w:rPr>
              <w:t>(мансаби)</w:t>
            </w: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>(должность)</w:t>
            </w:r>
          </w:p>
        </w:tc>
        <w:tc>
          <w:tcPr>
            <w:tcW w:w="2126" w:type="dxa"/>
          </w:tcPr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</w:p>
          <w:p w:rsidR="00802729" w:rsidRPr="009E0D0C" w:rsidRDefault="00802729" w:rsidP="000B1CFB">
            <w:pPr>
              <w:jc w:val="center"/>
              <w:rPr>
                <w:b/>
                <w:bCs/>
                <w:sz w:val="18"/>
                <w:szCs w:val="18"/>
              </w:rPr>
            </w:pPr>
            <w:r w:rsidRPr="009E0D0C">
              <w:rPr>
                <w:b/>
                <w:bCs/>
                <w:sz w:val="18"/>
                <w:szCs w:val="18"/>
              </w:rPr>
              <w:t>_____________________</w:t>
            </w:r>
          </w:p>
          <w:p w:rsidR="00802729" w:rsidRPr="009E0D0C" w:rsidRDefault="00802729" w:rsidP="000B1CFB">
            <w:pPr>
              <w:jc w:val="center"/>
              <w:rPr>
                <w:b/>
                <w:bCs/>
                <w:sz w:val="18"/>
                <w:szCs w:val="18"/>
                <w:lang w:val="uz-Cyrl-UZ"/>
              </w:rPr>
            </w:pPr>
            <w:r w:rsidRPr="009E0D0C">
              <w:rPr>
                <w:b/>
                <w:bCs/>
                <w:sz w:val="18"/>
                <w:szCs w:val="18"/>
              </w:rPr>
              <w:t>(ало</w:t>
            </w:r>
            <w:r w:rsidRPr="009E0D0C">
              <w:rPr>
                <w:b/>
                <w:bCs/>
                <w:sz w:val="18"/>
                <w:szCs w:val="18"/>
                <w:lang w:val="uz-Cyrl-UZ"/>
              </w:rPr>
              <w:t>қа телефони)</w:t>
            </w:r>
          </w:p>
          <w:p w:rsidR="00802729" w:rsidRPr="009E0D0C" w:rsidRDefault="00802729" w:rsidP="000B1CFB">
            <w:pPr>
              <w:jc w:val="center"/>
              <w:rPr>
                <w:sz w:val="18"/>
                <w:szCs w:val="18"/>
              </w:rPr>
            </w:pPr>
            <w:r w:rsidRPr="009E0D0C"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802729" w:rsidRPr="009E0D0C" w:rsidRDefault="00802729" w:rsidP="004D2504">
      <w:pPr>
        <w:pStyle w:val="BodyText"/>
        <w:spacing w:before="60"/>
        <w:ind w:left="318"/>
        <w:rPr>
          <w:rFonts w:ascii="Times New Roman" w:hAnsi="Times New Roman" w:cs="Times New Roman"/>
          <w:b/>
          <w:bCs/>
          <w:i w:val="0"/>
          <w:iCs w:val="0"/>
          <w:sz w:val="18"/>
          <w:szCs w:val="18"/>
        </w:rPr>
      </w:pPr>
      <w:r w:rsidRPr="009E0D0C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uz-Cyrl-UZ"/>
        </w:rPr>
        <w:t>Ташкилотнинг электрон почта манзили:</w:t>
      </w:r>
      <w:r w:rsidRPr="009E0D0C">
        <w:rPr>
          <w:rFonts w:ascii="Times New Roman" w:hAnsi="Times New Roman" w:cs="Times New Roman"/>
          <w:b/>
          <w:bCs/>
          <w:i w:val="0"/>
          <w:iCs w:val="0"/>
          <w:sz w:val="18"/>
          <w:szCs w:val="18"/>
        </w:rPr>
        <w:t xml:space="preserve">__________________________________________ </w:t>
      </w:r>
    </w:p>
    <w:p w:rsidR="00802729" w:rsidRPr="009E0D0C" w:rsidRDefault="00802729" w:rsidP="004D2504">
      <w:pPr>
        <w:spacing w:after="120"/>
        <w:ind w:left="318"/>
        <w:rPr>
          <w:caps/>
          <w:sz w:val="18"/>
          <w:szCs w:val="18"/>
          <w:lang w:val="uz-Cyrl-UZ"/>
        </w:rPr>
      </w:pPr>
      <w:r w:rsidRPr="009E0D0C">
        <w:rPr>
          <w:sz w:val="18"/>
          <w:szCs w:val="18"/>
          <w:lang w:val="uz-Cyrl-UZ"/>
        </w:rPr>
        <w:t>Адрес электронной почты организации</w:t>
      </w:r>
      <w:r w:rsidRPr="009E0D0C">
        <w:rPr>
          <w:caps/>
          <w:sz w:val="18"/>
          <w:szCs w:val="18"/>
          <w:lang w:val="uz-Cyrl-UZ"/>
        </w:rPr>
        <w:t>:</w:t>
      </w:r>
    </w:p>
    <w:p w:rsidR="00802729" w:rsidRPr="009E0D0C" w:rsidRDefault="00802729" w:rsidP="004D2504">
      <w:pPr>
        <w:ind w:left="318"/>
        <w:jc w:val="both"/>
        <w:rPr>
          <w:b/>
          <w:bCs/>
          <w:noProof/>
          <w:sz w:val="16"/>
          <w:szCs w:val="16"/>
          <w:lang w:val="uz-Cyrl-UZ"/>
        </w:rPr>
      </w:pPr>
      <w:r w:rsidRPr="009E0D0C">
        <w:rPr>
          <w:b/>
          <w:bCs/>
          <w:noProof/>
          <w:sz w:val="16"/>
          <w:szCs w:val="16"/>
          <w:lang w:val="uz-Cyrl-UZ"/>
        </w:rPr>
        <w:t>Ҳисобот Давлат солиқ қўмитаси Янги технологиялар илмий-ахборот маркази қошидаги электрон рақамли имзо калитларини рўйхатга олиш маркази томонидан берилган электрон рақамли имзо билан имзоланади.</w:t>
      </w:r>
    </w:p>
    <w:p w:rsidR="00802729" w:rsidRPr="004D2504" w:rsidRDefault="00802729" w:rsidP="004D2504">
      <w:pPr>
        <w:ind w:left="318"/>
        <w:jc w:val="both"/>
        <w:rPr>
          <w:noProof/>
          <w:sz w:val="16"/>
          <w:szCs w:val="16"/>
        </w:rPr>
      </w:pPr>
      <w:r w:rsidRPr="009E0D0C">
        <w:rPr>
          <w:noProof/>
          <w:sz w:val="16"/>
          <w:szCs w:val="16"/>
        </w:rPr>
        <w:t xml:space="preserve">Отчет подписывается электронной цифровой подписью, выданной Центром регистрации ключей электронных цифровых подписей </w:t>
      </w:r>
      <w:r w:rsidRPr="009E0D0C">
        <w:rPr>
          <w:noProof/>
          <w:sz w:val="16"/>
          <w:szCs w:val="16"/>
        </w:rPr>
        <w:br/>
        <w:t>Научно-информационного центра новых технологий Государственного налогового комитета Республики Узбекистан</w:t>
      </w:r>
    </w:p>
    <w:sectPr w:rsidR="00802729" w:rsidRPr="004D2504" w:rsidSect="009E0D0C">
      <w:pgSz w:w="11907" w:h="16840" w:code="9"/>
      <w:pgMar w:top="284" w:right="567" w:bottom="142" w:left="567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729" w:rsidRDefault="00802729">
      <w:r>
        <w:separator/>
      </w:r>
    </w:p>
  </w:endnote>
  <w:endnote w:type="continuationSeparator" w:id="1">
    <w:p w:rsidR="00802729" w:rsidRDefault="00802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zbalt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Uzb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729" w:rsidRDefault="00802729">
      <w:r>
        <w:separator/>
      </w:r>
    </w:p>
  </w:footnote>
  <w:footnote w:type="continuationSeparator" w:id="1">
    <w:p w:rsidR="00802729" w:rsidRDefault="008027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086"/>
    <w:multiLevelType w:val="singleLevel"/>
    <w:tmpl w:val="2E3ACE0C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AFE62D0"/>
    <w:multiLevelType w:val="singleLevel"/>
    <w:tmpl w:val="2CE8259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zbaltic" w:hAnsi="Uzbaltic" w:cs="Uzbaltic" w:hint="default"/>
        <w:b w:val="0"/>
        <w:bCs w:val="0"/>
        <w:i w:val="0"/>
        <w:iCs w:val="0"/>
        <w:sz w:val="20"/>
        <w:szCs w:val="20"/>
      </w:rPr>
    </w:lvl>
  </w:abstractNum>
  <w:abstractNum w:abstractNumId="2">
    <w:nsid w:val="28E51902"/>
    <w:multiLevelType w:val="singleLevel"/>
    <w:tmpl w:val="286C1C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5DC808E8"/>
    <w:multiLevelType w:val="singleLevel"/>
    <w:tmpl w:val="D6B6ABC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788"/>
    <w:rsid w:val="000279E6"/>
    <w:rsid w:val="000B1CFB"/>
    <w:rsid w:val="000E0F0F"/>
    <w:rsid w:val="000E287D"/>
    <w:rsid w:val="00291A7E"/>
    <w:rsid w:val="002A3057"/>
    <w:rsid w:val="00317867"/>
    <w:rsid w:val="00326DC4"/>
    <w:rsid w:val="003452E2"/>
    <w:rsid w:val="003E76EE"/>
    <w:rsid w:val="00423AFF"/>
    <w:rsid w:val="00432688"/>
    <w:rsid w:val="0043455B"/>
    <w:rsid w:val="004709DE"/>
    <w:rsid w:val="004B1ED6"/>
    <w:rsid w:val="004C1D48"/>
    <w:rsid w:val="004D2504"/>
    <w:rsid w:val="004E68B7"/>
    <w:rsid w:val="005035B2"/>
    <w:rsid w:val="0051498B"/>
    <w:rsid w:val="00536BC2"/>
    <w:rsid w:val="00551259"/>
    <w:rsid w:val="005C0756"/>
    <w:rsid w:val="005C4788"/>
    <w:rsid w:val="00693CAB"/>
    <w:rsid w:val="006D32A0"/>
    <w:rsid w:val="007264CA"/>
    <w:rsid w:val="00733BDC"/>
    <w:rsid w:val="00734DFD"/>
    <w:rsid w:val="00802729"/>
    <w:rsid w:val="008268D4"/>
    <w:rsid w:val="00826BE6"/>
    <w:rsid w:val="00877A3D"/>
    <w:rsid w:val="00893569"/>
    <w:rsid w:val="008A6A38"/>
    <w:rsid w:val="008C3951"/>
    <w:rsid w:val="009E0D0C"/>
    <w:rsid w:val="00A00A96"/>
    <w:rsid w:val="00A84A4F"/>
    <w:rsid w:val="00AB0ACC"/>
    <w:rsid w:val="00AC346F"/>
    <w:rsid w:val="00B231E6"/>
    <w:rsid w:val="00BB1604"/>
    <w:rsid w:val="00BB2C2B"/>
    <w:rsid w:val="00C21ED3"/>
    <w:rsid w:val="00C60403"/>
    <w:rsid w:val="00C9144C"/>
    <w:rsid w:val="00D23EB7"/>
    <w:rsid w:val="00D27245"/>
    <w:rsid w:val="00D32CCA"/>
    <w:rsid w:val="00D335FE"/>
    <w:rsid w:val="00D95ADA"/>
    <w:rsid w:val="00D9694B"/>
    <w:rsid w:val="00DE5FE8"/>
    <w:rsid w:val="00DF7A52"/>
    <w:rsid w:val="00E006D0"/>
    <w:rsid w:val="00E1226E"/>
    <w:rsid w:val="00E54E8A"/>
    <w:rsid w:val="00E85029"/>
    <w:rsid w:val="00EA4DAA"/>
    <w:rsid w:val="00EB6A69"/>
    <w:rsid w:val="00FB3877"/>
    <w:rsid w:val="00FE3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27245"/>
    <w:pPr>
      <w:widowControl w:val="0"/>
    </w:pPr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7245"/>
    <w:pPr>
      <w:keepNext/>
      <w:widowControl/>
      <w:ind w:left="142" w:hanging="142"/>
      <w:outlineLvl w:val="0"/>
    </w:pPr>
    <w:rPr>
      <w:b/>
      <w:bCs/>
      <w:sz w:val="18"/>
      <w:szCs w:val="1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7245"/>
    <w:pPr>
      <w:keepNext/>
      <w:widowControl/>
      <w:numPr>
        <w:ilvl w:val="12"/>
      </w:numPr>
      <w:spacing w:before="80"/>
      <w:outlineLvl w:val="1"/>
    </w:pPr>
    <w:rPr>
      <w:rFonts w:ascii="Uzbaltic" w:hAnsi="Uzbaltic" w:cs="Uzbaltic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7245"/>
    <w:pPr>
      <w:keepNext/>
      <w:spacing w:line="288" w:lineRule="auto"/>
      <w:jc w:val="center"/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27245"/>
    <w:pPr>
      <w:keepNext/>
      <w:spacing w:before="120" w:after="120" w:line="120" w:lineRule="atLeast"/>
      <w:ind w:firstLine="567"/>
      <w:jc w:val="center"/>
      <w:outlineLvl w:val="3"/>
    </w:pPr>
    <w:rPr>
      <w:rFonts w:ascii="BalticaUzbek" w:hAnsi="BalticaUzbek" w:cs="BalticaUzbek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27245"/>
    <w:pPr>
      <w:keepNext/>
      <w:spacing w:line="288" w:lineRule="auto"/>
      <w:jc w:val="center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7245"/>
    <w:pPr>
      <w:keepNext/>
      <w:widowControl/>
      <w:spacing w:before="40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27245"/>
    <w:pPr>
      <w:keepNext/>
      <w:widowControl/>
      <w:spacing w:before="40"/>
      <w:jc w:val="center"/>
      <w:outlineLvl w:val="6"/>
    </w:pPr>
    <w:rPr>
      <w:rFonts w:ascii="BalticaUzbek" w:hAnsi="BalticaUzbek" w:cs="BalticaUzbek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27245"/>
    <w:pPr>
      <w:keepNext/>
      <w:widowControl/>
      <w:spacing w:after="40"/>
      <w:ind w:left="426" w:hanging="142"/>
      <w:outlineLvl w:val="7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F3E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F3E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F3E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F3E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3F3E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3F3E"/>
    <w:rPr>
      <w:rFonts w:asciiTheme="minorHAnsi" w:eastAsiaTheme="minorEastAsia" w:hAnsiTheme="minorHAnsi" w:cstheme="minorBidi"/>
      <w:b/>
      <w:bCs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3F3E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3F3E"/>
    <w:rPr>
      <w:rFonts w:asciiTheme="minorHAnsi" w:eastAsiaTheme="minorEastAsia" w:hAnsiTheme="minorHAnsi" w:cstheme="minorBidi"/>
      <w:i/>
      <w:iCs/>
      <w:sz w:val="24"/>
      <w:szCs w:val="24"/>
      <w:lang w:val="ru-RU" w:eastAsia="ru-RU"/>
    </w:rPr>
  </w:style>
  <w:style w:type="paragraph" w:customStyle="1" w:styleId="1">
    <w:name w:val="заголовок 1"/>
    <w:basedOn w:val="Normal"/>
    <w:next w:val="Normal"/>
    <w:uiPriority w:val="99"/>
    <w:rsid w:val="00D27245"/>
    <w:pPr>
      <w:keepNext/>
      <w:widowControl/>
      <w:jc w:val="center"/>
      <w:outlineLvl w:val="0"/>
    </w:pPr>
    <w:rPr>
      <w:rFonts w:ascii="BalticaUzbek" w:hAnsi="BalticaUzbek" w:cs="BalticaUzbek"/>
      <w:b/>
      <w:bCs/>
      <w:caps/>
      <w:sz w:val="20"/>
      <w:szCs w:val="20"/>
    </w:rPr>
  </w:style>
  <w:style w:type="character" w:customStyle="1" w:styleId="a">
    <w:name w:val="Основной шрифт"/>
    <w:uiPriority w:val="99"/>
    <w:rsid w:val="00D27245"/>
  </w:style>
  <w:style w:type="character" w:customStyle="1" w:styleId="a0">
    <w:name w:val="знак примечания"/>
    <w:uiPriority w:val="99"/>
    <w:rsid w:val="00D272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272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3F3E"/>
    <w:rPr>
      <w:sz w:val="20"/>
      <w:szCs w:val="20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D27245"/>
    <w:pPr>
      <w:widowControl/>
      <w:numPr>
        <w:ilvl w:val="12"/>
      </w:numPr>
      <w:spacing w:before="80"/>
    </w:pPr>
    <w:rPr>
      <w:rFonts w:ascii="Uzbaltic" w:hAnsi="Uzbaltic" w:cs="Uzbaltic"/>
      <w:i/>
      <w:i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93F3E"/>
    <w:rPr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27245"/>
    <w:pPr>
      <w:widowControl/>
      <w:ind w:left="142" w:hanging="142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93F3E"/>
    <w:rPr>
      <w:sz w:val="24"/>
      <w:szCs w:val="24"/>
      <w:lang w:val="ru-RU" w:eastAsia="ru-RU"/>
    </w:rPr>
  </w:style>
  <w:style w:type="paragraph" w:customStyle="1" w:styleId="10">
    <w:name w:val="Обычный1"/>
    <w:uiPriority w:val="99"/>
    <w:rsid w:val="00D27245"/>
    <w:pPr>
      <w:widowControl w:val="0"/>
    </w:pPr>
    <w:rPr>
      <w:sz w:val="20"/>
      <w:szCs w:val="20"/>
      <w:lang w:val="ru-RU" w:eastAsia="ru-RU"/>
    </w:rPr>
  </w:style>
  <w:style w:type="paragraph" w:styleId="BodyText2">
    <w:name w:val="Body Text 2"/>
    <w:basedOn w:val="Normal"/>
    <w:link w:val="BodyText2Char"/>
    <w:uiPriority w:val="99"/>
    <w:semiHidden/>
    <w:rsid w:val="00D27245"/>
    <w:pPr>
      <w:widowControl/>
      <w:spacing w:after="60" w:line="288" w:lineRule="auto"/>
      <w:jc w:val="center"/>
    </w:pPr>
    <w:rPr>
      <w:rFonts w:ascii="BalticaUzbek" w:hAnsi="BalticaUzbek" w:cs="BalticaUzbek"/>
      <w:b/>
      <w:bCs/>
      <w:i/>
      <w:iCs/>
      <w:caps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93F3E"/>
    <w:rPr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semiHidden/>
    <w:rsid w:val="00D27245"/>
    <w:pPr>
      <w:widowControl/>
      <w:jc w:val="both"/>
    </w:pPr>
    <w:rPr>
      <w:b/>
      <w:bCs/>
      <w:i/>
      <w:iCs/>
      <w:sz w:val="18"/>
      <w:szCs w:val="1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3F3E"/>
    <w:rPr>
      <w:sz w:val="16"/>
      <w:szCs w:val="16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27245"/>
    <w:pPr>
      <w:widowControl/>
      <w:ind w:firstLine="284"/>
      <w:jc w:val="both"/>
    </w:pPr>
    <w:rPr>
      <w:rFonts w:ascii="BalticaUzbek" w:hAnsi="BalticaUzbek" w:cs="BalticaUzbek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93F3E"/>
    <w:rPr>
      <w:sz w:val="24"/>
      <w:szCs w:val="24"/>
      <w:lang w:val="ru-RU" w:eastAsia="ru-RU"/>
    </w:rPr>
  </w:style>
  <w:style w:type="paragraph" w:customStyle="1" w:styleId="11">
    <w:name w:val="Основной текст1"/>
    <w:basedOn w:val="10"/>
    <w:uiPriority w:val="99"/>
    <w:rsid w:val="00D27245"/>
    <w:pPr>
      <w:jc w:val="center"/>
    </w:pPr>
    <w:rPr>
      <w:rFonts w:ascii="BalticaUzbek" w:hAnsi="BalticaUzbek" w:cs="BalticaUzbek"/>
      <w:sz w:val="18"/>
      <w:szCs w:val="18"/>
    </w:rPr>
  </w:style>
  <w:style w:type="paragraph" w:customStyle="1" w:styleId="12">
    <w:name w:val="Верхний колонтитул1"/>
    <w:basedOn w:val="10"/>
    <w:uiPriority w:val="99"/>
    <w:rsid w:val="00D2724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semiHidden/>
    <w:rsid w:val="00D27245"/>
    <w:pPr>
      <w:widowControl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93F3E"/>
    <w:rPr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D272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F3E"/>
    <w:rPr>
      <w:sz w:val="24"/>
      <w:szCs w:val="24"/>
      <w:lang w:val="ru-RU" w:eastAsia="ru-RU"/>
    </w:rPr>
  </w:style>
  <w:style w:type="character" w:customStyle="1" w:styleId="a1">
    <w:name w:val="Верхний колонтитул Знак"/>
    <w:uiPriority w:val="99"/>
    <w:rsid w:val="00D27245"/>
    <w:rPr>
      <w:snapToGrid w:val="0"/>
      <w:sz w:val="24"/>
      <w:szCs w:val="24"/>
    </w:rPr>
  </w:style>
  <w:style w:type="character" w:customStyle="1" w:styleId="a2">
    <w:name w:val="Нижний колонтитул Знак"/>
    <w:basedOn w:val="DefaultParagraphFont"/>
    <w:uiPriority w:val="99"/>
    <w:rsid w:val="00D27245"/>
  </w:style>
  <w:style w:type="paragraph" w:styleId="BalloonText">
    <w:name w:val="Balloon Text"/>
    <w:basedOn w:val="Normal"/>
    <w:link w:val="BalloonTextChar"/>
    <w:uiPriority w:val="99"/>
    <w:semiHidden/>
    <w:rsid w:val="00D27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F3E"/>
    <w:rPr>
      <w:sz w:val="0"/>
      <w:szCs w:val="0"/>
      <w:lang w:val="ru-RU" w:eastAsia="ru-RU"/>
    </w:rPr>
  </w:style>
  <w:style w:type="paragraph" w:customStyle="1" w:styleId="f7">
    <w:name w:val="быf7ный"/>
    <w:uiPriority w:val="99"/>
    <w:rsid w:val="00D27245"/>
    <w:pPr>
      <w:widowControl w:val="0"/>
    </w:pPr>
    <w:rPr>
      <w:sz w:val="24"/>
      <w:szCs w:val="24"/>
      <w:lang w:val="ru-RU" w:eastAsia="ru-RU"/>
    </w:rPr>
  </w:style>
  <w:style w:type="paragraph" w:customStyle="1" w:styleId="13">
    <w:name w:val="Текст примечания1"/>
    <w:basedOn w:val="Normal"/>
    <w:uiPriority w:val="99"/>
    <w:rsid w:val="00826BE6"/>
    <w:rPr>
      <w:sz w:val="20"/>
      <w:szCs w:val="20"/>
    </w:rPr>
  </w:style>
  <w:style w:type="character" w:styleId="Hyperlink">
    <w:name w:val="Hyperlink"/>
    <w:basedOn w:val="DefaultParagraphFont"/>
    <w:uiPriority w:val="99"/>
    <w:rsid w:val="00826BE6"/>
    <w:rPr>
      <w:color w:val="0000FF"/>
      <w:u w:val="single"/>
    </w:rPr>
  </w:style>
  <w:style w:type="paragraph" w:customStyle="1" w:styleId="f71">
    <w:name w:val="быf7ный1"/>
    <w:uiPriority w:val="99"/>
    <w:rsid w:val="004D2504"/>
    <w:pPr>
      <w:widowControl w:val="0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u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at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1071</Words>
  <Characters>6105</Characters>
  <Application>Microsoft Office Outlook</Application>
  <DocSecurity>0</DocSecurity>
  <Lines>0</Lines>
  <Paragraphs>0</Paragraphs>
  <ScaleCrop>false</ScaleCrop>
  <Company>203а-4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€исобот Ўзбекистон Республикаси "Давлат статистикаси</dc:title>
  <dc:subject/>
  <dc:creator>510-4</dc:creator>
  <cp:keywords/>
  <dc:description/>
  <cp:lastModifiedBy>Kazakov</cp:lastModifiedBy>
  <cp:revision>73</cp:revision>
  <cp:lastPrinted>2014-12-16T06:13:00Z</cp:lastPrinted>
  <dcterms:created xsi:type="dcterms:W3CDTF">2014-07-23T04:33:00Z</dcterms:created>
  <dcterms:modified xsi:type="dcterms:W3CDTF">2014-12-22T10:04:00Z</dcterms:modified>
</cp:coreProperties>
</file>